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A81AA9" w14:textId="559094F8" w:rsidR="00D830A5" w:rsidRDefault="00D830A5" w:rsidP="00D830A5">
      <w:pPr>
        <w:pStyle w:val="PaperTitle"/>
        <w:spacing w:before="0"/>
        <w:jc w:val="both"/>
        <w:rPr>
          <w:rFonts w:ascii="Aptos Narrow" w:hAnsi="Aptos Narrow"/>
          <w:color w:val="000000"/>
          <w:sz w:val="22"/>
          <w:szCs w:val="22"/>
          <w:shd w:val="clear" w:color="auto" w:fill="FFFFFF"/>
        </w:rPr>
      </w:pPr>
      <w:r w:rsidRPr="008A2197">
        <w:rPr>
          <w:rFonts w:ascii="Times New Roman" w:hAnsi="Times New Roman"/>
          <w:sz w:val="24"/>
          <w:szCs w:val="24"/>
        </w:rPr>
        <w:t xml:space="preserve">Category: </w:t>
      </w:r>
      <w:r w:rsidR="005A4AEB" w:rsidRPr="005A4AEB">
        <w:rPr>
          <w:rFonts w:ascii="Times New Roman" w:hAnsi="Times New Roman"/>
          <w:color w:val="000000"/>
          <w:sz w:val="22"/>
          <w:szCs w:val="22"/>
          <w:shd w:val="clear" w:color="auto" w:fill="FFFFFF"/>
        </w:rPr>
        <w:t>Agricultural Economics and Policy</w:t>
      </w:r>
    </w:p>
    <w:p w14:paraId="34464FF2" w14:textId="77777777" w:rsidR="00F44A26" w:rsidRPr="008A2197" w:rsidRDefault="00F44A26" w:rsidP="00D830A5">
      <w:pPr>
        <w:pStyle w:val="PaperTitle"/>
        <w:spacing w:before="0"/>
        <w:jc w:val="both"/>
        <w:rPr>
          <w:rFonts w:ascii="Times New Roman" w:hAnsi="Times New Roman"/>
          <w:sz w:val="24"/>
          <w:szCs w:val="24"/>
        </w:rPr>
      </w:pPr>
    </w:p>
    <w:p w14:paraId="0FEEB3AB" w14:textId="77777777" w:rsidR="00D830A5" w:rsidRPr="008A2197" w:rsidRDefault="00D830A5" w:rsidP="00D830A5">
      <w:pPr>
        <w:pStyle w:val="PaperTitle"/>
        <w:spacing w:before="0"/>
        <w:jc w:val="both"/>
        <w:rPr>
          <w:rFonts w:ascii="Times New Roman" w:hAnsi="Times New Roman"/>
          <w:sz w:val="24"/>
          <w:szCs w:val="24"/>
        </w:rPr>
      </w:pPr>
    </w:p>
    <w:p w14:paraId="672BBE04" w14:textId="5201D24D" w:rsidR="00F44A26" w:rsidRPr="00F44A26" w:rsidRDefault="00A92B79" w:rsidP="00F44A26">
      <w:pPr>
        <w:jc w:val="center"/>
        <w:rPr>
          <w:rFonts w:ascii="Times New Roman" w:hAnsi="Times New Roman"/>
          <w:b/>
          <w:sz w:val="24"/>
          <w:szCs w:val="24"/>
        </w:rPr>
      </w:pPr>
      <w:r>
        <w:rPr>
          <w:rFonts w:ascii="Times New Roman" w:hAnsi="Times New Roman"/>
          <w:b/>
          <w:sz w:val="24"/>
          <w:szCs w:val="24"/>
        </w:rPr>
        <w:t>The Soc</w:t>
      </w:r>
      <w:r w:rsidR="00F44A26" w:rsidRPr="00F44A26">
        <w:rPr>
          <w:rFonts w:ascii="Times New Roman" w:hAnsi="Times New Roman"/>
          <w:b/>
          <w:sz w:val="24"/>
          <w:szCs w:val="24"/>
        </w:rPr>
        <w:t>io-</w:t>
      </w:r>
      <w:r w:rsidR="00F44A26">
        <w:rPr>
          <w:rFonts w:ascii="Times New Roman" w:hAnsi="Times New Roman"/>
          <w:b/>
          <w:sz w:val="24"/>
          <w:szCs w:val="24"/>
        </w:rPr>
        <w:t>Economic Analysis o</w:t>
      </w:r>
      <w:r w:rsidR="00F44A26" w:rsidRPr="00F44A26">
        <w:rPr>
          <w:rFonts w:ascii="Times New Roman" w:hAnsi="Times New Roman"/>
          <w:b/>
          <w:sz w:val="24"/>
          <w:szCs w:val="24"/>
        </w:rPr>
        <w:t xml:space="preserve">f Rubber </w:t>
      </w:r>
      <w:r>
        <w:rPr>
          <w:rFonts w:ascii="Times New Roman" w:hAnsi="Times New Roman"/>
          <w:b/>
          <w:sz w:val="24"/>
          <w:szCs w:val="24"/>
        </w:rPr>
        <w:t>Smallholders i</w:t>
      </w:r>
      <w:r w:rsidR="00F44A26">
        <w:rPr>
          <w:rFonts w:ascii="Times New Roman" w:hAnsi="Times New Roman"/>
          <w:b/>
          <w:sz w:val="24"/>
          <w:szCs w:val="24"/>
        </w:rPr>
        <w:t xml:space="preserve">n </w:t>
      </w:r>
      <w:r w:rsidR="00F44A26" w:rsidRPr="00F44A26">
        <w:rPr>
          <w:rFonts w:ascii="Times New Roman" w:hAnsi="Times New Roman"/>
          <w:b/>
          <w:sz w:val="24"/>
          <w:szCs w:val="24"/>
        </w:rPr>
        <w:t>Sabah</w:t>
      </w:r>
      <w:commentRangeStart w:id="0"/>
      <w:r w:rsidR="00F44A26" w:rsidRPr="00F44A26">
        <w:rPr>
          <w:rFonts w:ascii="Times New Roman" w:hAnsi="Times New Roman"/>
          <w:b/>
          <w:sz w:val="24"/>
          <w:szCs w:val="24"/>
        </w:rPr>
        <w:t>.</w:t>
      </w:r>
      <w:commentRangeEnd w:id="0"/>
      <w:r w:rsidR="0098649C">
        <w:rPr>
          <w:rStyle w:val="CommentReference"/>
        </w:rPr>
        <w:commentReference w:id="0"/>
      </w:r>
    </w:p>
    <w:p w14:paraId="631FBE82" w14:textId="62E30C89" w:rsidR="00F44A26" w:rsidRPr="008A2197" w:rsidRDefault="00F44A26" w:rsidP="00F44A26">
      <w:pPr>
        <w:pStyle w:val="PaperTitle"/>
        <w:spacing w:before="0"/>
        <w:jc w:val="both"/>
        <w:rPr>
          <w:rFonts w:ascii="Times New Roman" w:hAnsi="Times New Roman"/>
          <w:sz w:val="24"/>
          <w:szCs w:val="24"/>
        </w:rPr>
      </w:pPr>
    </w:p>
    <w:p w14:paraId="178C59C9" w14:textId="77777777" w:rsidR="00631998" w:rsidRPr="008A2197" w:rsidRDefault="00631998" w:rsidP="00631998">
      <w:pPr>
        <w:pStyle w:val="PaperAuthor"/>
        <w:spacing w:before="0" w:after="0"/>
        <w:rPr>
          <w:rFonts w:ascii="Times New Roman" w:hAnsi="Times New Roman"/>
          <w:b/>
          <w:i/>
          <w:sz w:val="22"/>
          <w:szCs w:val="22"/>
        </w:rPr>
      </w:pPr>
    </w:p>
    <w:p w14:paraId="259CF1B4" w14:textId="0835493B" w:rsidR="00F44A26" w:rsidRPr="00F44A26" w:rsidRDefault="00F44A26" w:rsidP="00F44A26">
      <w:pPr>
        <w:jc w:val="center"/>
        <w:rPr>
          <w:rFonts w:ascii="Times New Roman" w:hAnsi="Times New Roman"/>
        </w:rPr>
      </w:pPr>
      <w:r w:rsidRPr="00F44A26">
        <w:rPr>
          <w:rFonts w:ascii="Times New Roman" w:hAnsi="Times New Roman"/>
        </w:rPr>
        <w:t xml:space="preserve">Nur Azmina </w:t>
      </w:r>
      <w:r w:rsidRPr="006D3957">
        <w:rPr>
          <w:rFonts w:ascii="Times New Roman" w:hAnsi="Times New Roman"/>
          <w:strike/>
        </w:rPr>
        <w:t>Binti</w:t>
      </w:r>
      <w:r w:rsidRPr="00F44A26">
        <w:rPr>
          <w:rFonts w:ascii="Times New Roman" w:hAnsi="Times New Roman"/>
        </w:rPr>
        <w:t xml:space="preserve"> Abdul Cheek, Borhan </w:t>
      </w:r>
      <w:r w:rsidRPr="006D3957">
        <w:rPr>
          <w:rFonts w:ascii="Times New Roman" w:hAnsi="Times New Roman"/>
          <w:strike/>
        </w:rPr>
        <w:t>Bin</w:t>
      </w:r>
      <w:r w:rsidRPr="00F44A26">
        <w:rPr>
          <w:rFonts w:ascii="Times New Roman" w:hAnsi="Times New Roman"/>
        </w:rPr>
        <w:t xml:space="preserve"> Abdul Haya </w:t>
      </w:r>
      <w:r w:rsidRPr="006D3957">
        <w:rPr>
          <w:rFonts w:ascii="Times New Roman" w:hAnsi="Times New Roman"/>
          <w:strike/>
        </w:rPr>
        <w:t>@ Yahya</w:t>
      </w:r>
      <w:r w:rsidRPr="00F44A26">
        <w:rPr>
          <w:rFonts w:ascii="Times New Roman" w:hAnsi="Times New Roman"/>
        </w:rPr>
        <w:t xml:space="preserve">, Ilmas </w:t>
      </w:r>
      <w:proofErr w:type="spellStart"/>
      <w:r w:rsidRPr="00F44A26">
        <w:rPr>
          <w:rFonts w:ascii="Times New Roman" w:hAnsi="Times New Roman"/>
        </w:rPr>
        <w:t>Abdurofi</w:t>
      </w:r>
      <w:proofErr w:type="spellEnd"/>
      <w:r w:rsidRPr="00F44A26">
        <w:rPr>
          <w:rFonts w:ascii="Times New Roman" w:hAnsi="Times New Roman"/>
        </w:rPr>
        <w:t>.</w:t>
      </w:r>
    </w:p>
    <w:p w14:paraId="7E5D37FA" w14:textId="40E94927" w:rsidR="0016385D" w:rsidRPr="008A2197" w:rsidRDefault="0016385D" w:rsidP="00631998">
      <w:pPr>
        <w:pStyle w:val="PaperAuthor"/>
        <w:spacing w:before="0" w:after="0"/>
        <w:rPr>
          <w:rFonts w:ascii="Times New Roman" w:hAnsi="Times New Roman"/>
          <w:sz w:val="22"/>
          <w:szCs w:val="22"/>
        </w:rPr>
      </w:pPr>
    </w:p>
    <w:p w14:paraId="5939685B" w14:textId="77777777" w:rsidR="00631998" w:rsidRPr="00F44A26" w:rsidRDefault="00631998" w:rsidP="00631998">
      <w:pPr>
        <w:pStyle w:val="AuthorAffiliation"/>
        <w:rPr>
          <w:rFonts w:ascii="Times New Roman" w:hAnsi="Times New Roman"/>
          <w:i w:val="0"/>
          <w:sz w:val="22"/>
          <w:szCs w:val="22"/>
          <w:vertAlign w:val="superscript"/>
        </w:rPr>
      </w:pPr>
    </w:p>
    <w:p w14:paraId="1FC8CA68" w14:textId="327C22B2" w:rsidR="00F44A26" w:rsidRPr="00F44A26" w:rsidRDefault="00F44A26" w:rsidP="00F44A26">
      <w:pPr>
        <w:jc w:val="center"/>
        <w:rPr>
          <w:rFonts w:ascii="Times New Roman" w:hAnsi="Times New Roman"/>
          <w:i/>
          <w:iCs/>
        </w:rPr>
      </w:pPr>
      <w:commentRangeStart w:id="1"/>
      <w:r w:rsidRPr="00F44A26">
        <w:rPr>
          <w:rFonts w:ascii="Times New Roman" w:hAnsi="Times New Roman"/>
          <w:i/>
          <w:iCs/>
        </w:rPr>
        <w:t xml:space="preserve">Faculty of Sustainable Agriculture, </w:t>
      </w:r>
      <w:proofErr w:type="spellStart"/>
      <w:r w:rsidRPr="00F44A26">
        <w:rPr>
          <w:rFonts w:ascii="Times New Roman" w:hAnsi="Times New Roman"/>
          <w:i/>
          <w:iCs/>
        </w:rPr>
        <w:t>Universiti</w:t>
      </w:r>
      <w:proofErr w:type="spellEnd"/>
      <w:r w:rsidRPr="00F44A26">
        <w:rPr>
          <w:rFonts w:ascii="Times New Roman" w:hAnsi="Times New Roman"/>
          <w:i/>
          <w:iCs/>
        </w:rPr>
        <w:t xml:space="preserve"> Malaysia Sabah, Locked Bag No 3, 90509, Sandakan, Sabah</w:t>
      </w:r>
      <w:commentRangeEnd w:id="1"/>
      <w:r w:rsidR="006D3957">
        <w:rPr>
          <w:rStyle w:val="CommentReference"/>
        </w:rPr>
        <w:commentReference w:id="1"/>
      </w:r>
      <w:commentRangeStart w:id="2"/>
      <w:r w:rsidRPr="00F44A26">
        <w:rPr>
          <w:rFonts w:ascii="Times New Roman" w:hAnsi="Times New Roman"/>
          <w:i/>
          <w:iCs/>
        </w:rPr>
        <w:t>.</w:t>
      </w:r>
      <w:commentRangeEnd w:id="2"/>
      <w:r w:rsidR="006D3957">
        <w:rPr>
          <w:rStyle w:val="CommentReference"/>
        </w:rPr>
        <w:commentReference w:id="2"/>
      </w:r>
    </w:p>
    <w:p w14:paraId="6B6B8F57" w14:textId="7A78B5C8" w:rsidR="000B3A2D" w:rsidRPr="008A2197" w:rsidRDefault="000B3A2D" w:rsidP="00EB77D9">
      <w:pPr>
        <w:pStyle w:val="AuthorAffiliation"/>
        <w:rPr>
          <w:rFonts w:ascii="Times New Roman" w:hAnsi="Times New Roman"/>
          <w:i w:val="0"/>
          <w:sz w:val="22"/>
          <w:szCs w:val="22"/>
        </w:rPr>
      </w:pPr>
    </w:p>
    <w:p w14:paraId="1866E97B" w14:textId="77777777" w:rsidR="00926461" w:rsidRPr="008A2197" w:rsidRDefault="00926461" w:rsidP="00631998">
      <w:pPr>
        <w:pStyle w:val="AuthorAffiliation"/>
        <w:rPr>
          <w:rFonts w:ascii="Times New Roman" w:hAnsi="Times New Roman"/>
          <w:i w:val="0"/>
          <w:sz w:val="22"/>
          <w:szCs w:val="22"/>
        </w:rPr>
      </w:pPr>
    </w:p>
    <w:p w14:paraId="3F17C450" w14:textId="57B49646" w:rsidR="00926461" w:rsidRPr="008A2197" w:rsidRDefault="007638D1" w:rsidP="00631998">
      <w:pPr>
        <w:pStyle w:val="AuthorAffiliation"/>
        <w:rPr>
          <w:rFonts w:ascii="Times New Roman" w:hAnsi="Times New Roman"/>
          <w:b/>
          <w:i w:val="0"/>
          <w:sz w:val="22"/>
          <w:szCs w:val="22"/>
        </w:rPr>
      </w:pPr>
      <w:r w:rsidRPr="008A2197">
        <w:rPr>
          <w:rFonts w:ascii="Times New Roman" w:hAnsi="Times New Roman"/>
          <w:b/>
          <w:i w:val="0"/>
          <w:sz w:val="22"/>
          <w:szCs w:val="22"/>
        </w:rPr>
        <w:t>*</w:t>
      </w:r>
      <w:r w:rsidR="00926461" w:rsidRPr="008A2197">
        <w:rPr>
          <w:rFonts w:ascii="Times New Roman" w:hAnsi="Times New Roman"/>
          <w:b/>
          <w:i w:val="0"/>
          <w:sz w:val="22"/>
          <w:szCs w:val="22"/>
        </w:rPr>
        <w:t>Corresp</w:t>
      </w:r>
      <w:r w:rsidR="00F44A26">
        <w:rPr>
          <w:rFonts w:ascii="Times New Roman" w:hAnsi="Times New Roman"/>
          <w:b/>
          <w:i w:val="0"/>
          <w:sz w:val="22"/>
          <w:szCs w:val="22"/>
        </w:rPr>
        <w:t xml:space="preserve">onding author: </w:t>
      </w:r>
      <w:r w:rsidR="00F44A26" w:rsidRPr="00F44A26">
        <w:rPr>
          <w:rFonts w:ascii="Times New Roman" w:hAnsi="Times New Roman"/>
          <w:b/>
          <w:i w:val="0"/>
          <w:sz w:val="22"/>
          <w:szCs w:val="22"/>
        </w:rPr>
        <w:t>ilmas.abdurofi@ums.edu.my</w:t>
      </w:r>
    </w:p>
    <w:p w14:paraId="0DD3067C" w14:textId="77777777" w:rsidR="00631998" w:rsidRPr="008A2197" w:rsidRDefault="00631998" w:rsidP="00631998">
      <w:pPr>
        <w:pStyle w:val="AuthorAffiliation"/>
        <w:rPr>
          <w:rFonts w:ascii="Times New Roman" w:hAnsi="Times New Roman"/>
          <w:sz w:val="22"/>
          <w:szCs w:val="22"/>
        </w:rPr>
      </w:pPr>
    </w:p>
    <w:p w14:paraId="3AB33FB2" w14:textId="77777777" w:rsidR="00926461" w:rsidRPr="008A2197" w:rsidRDefault="00926461" w:rsidP="00631998">
      <w:pPr>
        <w:pStyle w:val="AuthorAffiliation"/>
        <w:rPr>
          <w:rFonts w:ascii="Times New Roman" w:hAnsi="Times New Roman"/>
          <w:i w:val="0"/>
          <w:sz w:val="22"/>
          <w:szCs w:val="22"/>
        </w:rPr>
      </w:pPr>
    </w:p>
    <w:p w14:paraId="099F6E4D" w14:textId="77777777" w:rsidR="00631998" w:rsidRPr="008A2197" w:rsidRDefault="00631998" w:rsidP="00631998">
      <w:pPr>
        <w:pStyle w:val="AuthorAffiliation"/>
        <w:rPr>
          <w:rFonts w:ascii="Times New Roman" w:hAnsi="Times New Roman"/>
          <w:i w:val="0"/>
          <w:sz w:val="22"/>
          <w:szCs w:val="22"/>
        </w:rPr>
      </w:pPr>
    </w:p>
    <w:p w14:paraId="44574342" w14:textId="77777777" w:rsidR="00557188" w:rsidRPr="008A2197" w:rsidRDefault="007638D1" w:rsidP="00631998">
      <w:pPr>
        <w:pStyle w:val="Abstract"/>
        <w:spacing w:before="0"/>
        <w:ind w:left="0" w:right="289"/>
        <w:rPr>
          <w:rFonts w:ascii="Times New Roman" w:hAnsi="Times New Roman"/>
          <w:b/>
          <w:sz w:val="22"/>
          <w:szCs w:val="22"/>
        </w:rPr>
      </w:pPr>
      <w:r w:rsidRPr="008A2197">
        <w:rPr>
          <w:rFonts w:ascii="Times New Roman" w:hAnsi="Times New Roman"/>
          <w:b/>
          <w:sz w:val="22"/>
          <w:szCs w:val="22"/>
        </w:rPr>
        <w:t>ABSTRACT</w:t>
      </w:r>
    </w:p>
    <w:p w14:paraId="62BC1929" w14:textId="77777777" w:rsidR="00557188" w:rsidRPr="008A2197" w:rsidRDefault="00557188" w:rsidP="00631998">
      <w:pPr>
        <w:pStyle w:val="Abstract"/>
        <w:spacing w:before="0"/>
        <w:ind w:left="289" w:right="289"/>
        <w:rPr>
          <w:rFonts w:ascii="Times New Roman" w:hAnsi="Times New Roman"/>
          <w:b/>
          <w:i/>
          <w:sz w:val="22"/>
          <w:szCs w:val="22"/>
        </w:rPr>
      </w:pPr>
    </w:p>
    <w:p w14:paraId="4295F923" w14:textId="0126600F" w:rsidR="00F44A26" w:rsidRDefault="00F44A26" w:rsidP="00F44A26">
      <w:pPr>
        <w:rPr>
          <w:rFonts w:ascii="Times New Roman" w:hAnsi="Times New Roman"/>
        </w:rPr>
      </w:pPr>
      <w:r w:rsidRPr="00F44A26">
        <w:rPr>
          <w:rFonts w:ascii="Times New Roman" w:hAnsi="Times New Roman"/>
        </w:rPr>
        <w:t xml:space="preserve">Rubber cultivation has reached an impressive level in Sabah. At the same time, the sector emerges as one of the main plantation industries along with oil palm in developing the livelihood for rural communities in Sabah. </w:t>
      </w:r>
      <w:commentRangeStart w:id="3"/>
      <w:r w:rsidRPr="00F44A26">
        <w:rPr>
          <w:rFonts w:ascii="Times New Roman" w:hAnsi="Times New Roman"/>
        </w:rPr>
        <w:t xml:space="preserve">Smallholders mostly </w:t>
      </w:r>
      <w:commentRangeStart w:id="4"/>
      <w:r w:rsidRPr="00F44A26">
        <w:rPr>
          <w:rFonts w:ascii="Times New Roman" w:hAnsi="Times New Roman"/>
        </w:rPr>
        <w:t xml:space="preserve">produce rubber plantations </w:t>
      </w:r>
      <w:commentRangeEnd w:id="4"/>
      <w:r w:rsidR="006D3957">
        <w:rPr>
          <w:rStyle w:val="CommentReference"/>
        </w:rPr>
        <w:commentReference w:id="4"/>
      </w:r>
      <w:r w:rsidRPr="00F44A26">
        <w:rPr>
          <w:rFonts w:ascii="Times New Roman" w:hAnsi="Times New Roman"/>
        </w:rPr>
        <w:t>in Sabah.</w:t>
      </w:r>
      <w:commentRangeEnd w:id="3"/>
      <w:r w:rsidR="006D3957">
        <w:rPr>
          <w:rStyle w:val="CommentReference"/>
        </w:rPr>
        <w:commentReference w:id="3"/>
      </w:r>
      <w:r w:rsidRPr="00F44A26">
        <w:rPr>
          <w:rFonts w:ascii="Times New Roman" w:hAnsi="Times New Roman"/>
        </w:rPr>
        <w:t xml:space="preserve"> They make more than 59.6% of the rubber in Malaysia and 6.7% of the rubber produced worldwide, while the sector has contributed to the national economy. Nevertheless, the livelihood of local smallholders has recently suffered due to price volatility and the lack of effectiveness of government intervention. Hence, the study aims to describe the socioeconomic background in Sabah, Malaysia.  The study focuses on actual data that was collected primarily in nature by distributing questionnaires and face-to-face interviews from the rubber smallholder in Sabah. The multistage sampling method is used to employ the sample size of 276 rubber smallholders that cover ten areas in Sabah namely Sandakan, Tawau, </w:t>
      </w:r>
      <w:proofErr w:type="spellStart"/>
      <w:r w:rsidRPr="00F44A26">
        <w:rPr>
          <w:rFonts w:ascii="Times New Roman" w:hAnsi="Times New Roman"/>
        </w:rPr>
        <w:t>Keningau</w:t>
      </w:r>
      <w:proofErr w:type="spellEnd"/>
      <w:r w:rsidRPr="00F44A26">
        <w:rPr>
          <w:rFonts w:ascii="Times New Roman" w:hAnsi="Times New Roman"/>
        </w:rPr>
        <w:t xml:space="preserve">, </w:t>
      </w:r>
      <w:proofErr w:type="spellStart"/>
      <w:r w:rsidRPr="00F44A26">
        <w:rPr>
          <w:rFonts w:ascii="Times New Roman" w:hAnsi="Times New Roman"/>
        </w:rPr>
        <w:t>Nabawan</w:t>
      </w:r>
      <w:proofErr w:type="spellEnd"/>
      <w:r w:rsidRPr="00F44A26">
        <w:rPr>
          <w:rFonts w:ascii="Times New Roman" w:hAnsi="Times New Roman"/>
        </w:rPr>
        <w:t xml:space="preserve">, Tenom, Kota </w:t>
      </w:r>
      <w:proofErr w:type="spellStart"/>
      <w:r w:rsidRPr="00F44A26">
        <w:rPr>
          <w:rFonts w:ascii="Times New Roman" w:hAnsi="Times New Roman"/>
        </w:rPr>
        <w:t>Marudu</w:t>
      </w:r>
      <w:proofErr w:type="spellEnd"/>
      <w:r w:rsidRPr="00F44A26">
        <w:rPr>
          <w:rFonts w:ascii="Times New Roman" w:hAnsi="Times New Roman"/>
        </w:rPr>
        <w:t xml:space="preserve">, Kota Belud, </w:t>
      </w:r>
      <w:proofErr w:type="spellStart"/>
      <w:r w:rsidRPr="00F44A26">
        <w:rPr>
          <w:rFonts w:ascii="Times New Roman" w:hAnsi="Times New Roman"/>
        </w:rPr>
        <w:t>Kudat</w:t>
      </w:r>
      <w:proofErr w:type="spellEnd"/>
      <w:r w:rsidRPr="00F44A26">
        <w:rPr>
          <w:rFonts w:ascii="Times New Roman" w:hAnsi="Times New Roman"/>
        </w:rPr>
        <w:t xml:space="preserve">, </w:t>
      </w:r>
      <w:proofErr w:type="spellStart"/>
      <w:r w:rsidRPr="00F44A26">
        <w:rPr>
          <w:rFonts w:ascii="Times New Roman" w:hAnsi="Times New Roman"/>
        </w:rPr>
        <w:t>Tuaran</w:t>
      </w:r>
      <w:commentRangeStart w:id="5"/>
      <w:proofErr w:type="spellEnd"/>
      <w:r w:rsidRPr="00F44A26">
        <w:rPr>
          <w:rFonts w:ascii="Times New Roman" w:hAnsi="Times New Roman"/>
        </w:rPr>
        <w:t xml:space="preserve">, </w:t>
      </w:r>
      <w:commentRangeEnd w:id="5"/>
      <w:r w:rsidR="006D3957">
        <w:rPr>
          <w:rStyle w:val="CommentReference"/>
        </w:rPr>
        <w:commentReference w:id="5"/>
      </w:r>
      <w:r w:rsidRPr="00F44A26">
        <w:rPr>
          <w:rFonts w:ascii="Times New Roman" w:hAnsi="Times New Roman"/>
        </w:rPr>
        <w:t>Ranau. Based on the result, 90.2% of farmers are self-employed in the rubber plantations, while 9.8% participate in a part-time job. Most farmers only obtained a secondary level of education.  Then about 73% of farmers are engaged in additional economic activities, such as oil palm, paddy, cocoa, fruits, and vegetables to gain extra income due to the price volatility of rubber commodity. Furthermore, 71% of smallholder farmers have participated in government programs to receive any benefits such as unlocking land access for rubber cultivation. Factors that drive smallholder farmers to engage in rubber cultivation are primarily economic improvement for household income (93.8%), inheritance from parents (3.3%), and personal interest (2.9%).  In terms of the input used on the farm, the types of rubber seeds commonly applied by the farmers are PB350, PRIM2001, PRIM2002, RRIM2001, RRIM2002, and RRIM928</w:t>
      </w:r>
      <w:commentRangeStart w:id="6"/>
      <w:r w:rsidRPr="00F44A26">
        <w:rPr>
          <w:rFonts w:ascii="Times New Roman" w:hAnsi="Times New Roman"/>
        </w:rPr>
        <w:t>.</w:t>
      </w:r>
      <w:commentRangeEnd w:id="6"/>
      <w:r w:rsidR="006D3957">
        <w:rPr>
          <w:rStyle w:val="CommentReference"/>
        </w:rPr>
        <w:commentReference w:id="6"/>
      </w:r>
    </w:p>
    <w:p w14:paraId="383FD76C" w14:textId="77777777" w:rsidR="00F44A26" w:rsidRPr="00F44A26" w:rsidRDefault="00F44A26" w:rsidP="00F44A26">
      <w:pPr>
        <w:rPr>
          <w:rFonts w:ascii="Times New Roman" w:hAnsi="Times New Roman"/>
        </w:rPr>
      </w:pPr>
    </w:p>
    <w:p w14:paraId="67AA1771" w14:textId="7CCAD7A1" w:rsidR="0016385D" w:rsidRPr="008A2197" w:rsidRDefault="0016385D" w:rsidP="00631998">
      <w:pPr>
        <w:pStyle w:val="Keywords"/>
        <w:spacing w:after="0"/>
        <w:ind w:left="0" w:right="289"/>
        <w:rPr>
          <w:rFonts w:ascii="Times New Roman" w:hAnsi="Times New Roman"/>
          <w:b w:val="0"/>
          <w:sz w:val="22"/>
          <w:szCs w:val="22"/>
        </w:rPr>
      </w:pPr>
      <w:r w:rsidRPr="008A2197">
        <w:rPr>
          <w:rFonts w:ascii="Times New Roman" w:hAnsi="Times New Roman"/>
          <w:sz w:val="22"/>
          <w:szCs w:val="22"/>
        </w:rPr>
        <w:t xml:space="preserve">Keywords: </w:t>
      </w:r>
      <w:commentRangeStart w:id="7"/>
      <w:r w:rsidR="00F44A26" w:rsidRPr="00F44A26">
        <w:rPr>
          <w:rFonts w:ascii="Times New Roman" w:hAnsi="Times New Roman"/>
          <w:sz w:val="22"/>
          <w:szCs w:val="22"/>
        </w:rPr>
        <w:t xml:space="preserve">Rubber smallholders, economics analysis. </w:t>
      </w:r>
      <w:commentRangeEnd w:id="7"/>
      <w:r w:rsidR="006D3957">
        <w:rPr>
          <w:rStyle w:val="CommentReference"/>
          <w:b w:val="0"/>
        </w:rPr>
        <w:commentReference w:id="7"/>
      </w:r>
    </w:p>
    <w:p w14:paraId="03522FBC" w14:textId="77777777" w:rsidR="007638D1" w:rsidRPr="008A2197" w:rsidRDefault="007638D1" w:rsidP="007638D1">
      <w:pPr>
        <w:pStyle w:val="NoSpacing"/>
        <w:jc w:val="both"/>
        <w:rPr>
          <w:b/>
          <w:sz w:val="22"/>
          <w:szCs w:val="22"/>
          <w:lang w:val="en-US"/>
        </w:rPr>
      </w:pPr>
    </w:p>
    <w:p w14:paraId="02FDDF12" w14:textId="77777777" w:rsidR="00557188" w:rsidRPr="008A2197" w:rsidRDefault="007638D1" w:rsidP="007638D1">
      <w:pPr>
        <w:pStyle w:val="NoSpacing"/>
        <w:jc w:val="both"/>
        <w:rPr>
          <w:b/>
          <w:sz w:val="22"/>
          <w:szCs w:val="22"/>
          <w:lang w:val="en-US"/>
        </w:rPr>
      </w:pPr>
      <w:r w:rsidRPr="008A2197">
        <w:rPr>
          <w:b/>
          <w:noProof/>
          <w:sz w:val="22"/>
          <w:szCs w:val="22"/>
          <w:lang w:val="en-MY" w:eastAsia="en-MY"/>
        </w:rPr>
        <mc:AlternateContent>
          <mc:Choice Requires="wps">
            <w:drawing>
              <wp:anchor distT="0" distB="0" distL="114300" distR="114300" simplePos="0" relativeHeight="251659264" behindDoc="0" locked="0" layoutInCell="1" allowOverlap="1" wp14:anchorId="0D702AD6" wp14:editId="23280EDD">
                <wp:simplePos x="0" y="0"/>
                <wp:positionH relativeFrom="column">
                  <wp:posOffset>10160</wp:posOffset>
                </wp:positionH>
                <wp:positionV relativeFrom="paragraph">
                  <wp:posOffset>9525</wp:posOffset>
                </wp:positionV>
                <wp:extent cx="6083300" cy="0"/>
                <wp:effectExtent l="0" t="0" r="12700" b="19050"/>
                <wp:wrapNone/>
                <wp:docPr id="31" name="Straight Connector 31"/>
                <wp:cNvGraphicFramePr/>
                <a:graphic xmlns:a="http://schemas.openxmlformats.org/drawingml/2006/main">
                  <a:graphicData uri="http://schemas.microsoft.com/office/word/2010/wordprocessingShape">
                    <wps:wsp>
                      <wps:cNvCnPr/>
                      <wps:spPr>
                        <a:xfrm>
                          <a:off x="0" y="0"/>
                          <a:ext cx="60833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AD5251" id="Straight Connector 3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pt,.75pt" to="479.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" strokecolor="black [3213]" strokeweight="1.5pt"/>
            </w:pict>
          </mc:Fallback>
        </mc:AlternateContent>
      </w:r>
    </w:p>
    <w:p w14:paraId="6063699D" w14:textId="77777777" w:rsidR="00631998" w:rsidRPr="008A2197" w:rsidRDefault="00631998" w:rsidP="00631998">
      <w:pPr>
        <w:pStyle w:val="Keywords"/>
        <w:spacing w:after="0"/>
        <w:ind w:left="0" w:right="289"/>
        <w:rPr>
          <w:rFonts w:ascii="Times New Roman" w:hAnsi="Times New Roman"/>
          <w:sz w:val="22"/>
          <w:szCs w:val="22"/>
        </w:rPr>
      </w:pPr>
    </w:p>
    <w:sectPr w:rsidR="00631998" w:rsidRPr="008A2197" w:rsidSect="00D830A5">
      <w:headerReference w:type="default" r:id="rId12"/>
      <w:footerReference w:type="default" r:id="rId13"/>
      <w:pgSz w:w="12240" w:h="15840"/>
      <w:pgMar w:top="1418" w:right="1418" w:bottom="1418" w:left="1418"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RM Rakib" w:date="2024-11-13T12:40:00Z" w:initials="MR">
    <w:p w14:paraId="6EBD8ACE" w14:textId="77777777" w:rsidR="0098649C" w:rsidRDefault="0098649C" w:rsidP="0098649C">
      <w:pPr>
        <w:pStyle w:val="CommentText"/>
        <w:jc w:val="left"/>
      </w:pPr>
      <w:r>
        <w:rPr>
          <w:rStyle w:val="CommentReference"/>
        </w:rPr>
        <w:annotationRef/>
      </w:r>
      <w:r>
        <w:rPr>
          <w:lang w:val="en-MY"/>
        </w:rPr>
        <w:t>No full-stop</w:t>
      </w:r>
    </w:p>
  </w:comment>
  <w:comment w:id="1" w:author="MRM Rakib" w:date="2024-11-13T12:31:00Z" w:initials="MR">
    <w:p w14:paraId="51F10AD7" w14:textId="6FE74229" w:rsidR="006D3957" w:rsidRDefault="006D3957" w:rsidP="006D3957">
      <w:pPr>
        <w:pStyle w:val="CommentText"/>
        <w:jc w:val="left"/>
      </w:pPr>
      <w:r>
        <w:rPr>
          <w:rStyle w:val="CommentReference"/>
        </w:rPr>
        <w:annotationRef/>
      </w:r>
      <w:r>
        <w:rPr>
          <w:lang w:val="en-MY"/>
        </w:rPr>
        <w:t>Follow the template. No italic</w:t>
      </w:r>
    </w:p>
  </w:comment>
  <w:comment w:id="2" w:author="MRM Rakib" w:date="2024-11-13T12:30:00Z" w:initials="MR">
    <w:p w14:paraId="0A5FFBB6" w14:textId="0CC393DD" w:rsidR="006D3957" w:rsidRDefault="006D3957" w:rsidP="006D3957">
      <w:pPr>
        <w:pStyle w:val="CommentText"/>
        <w:jc w:val="left"/>
      </w:pPr>
      <w:r>
        <w:rPr>
          <w:rStyle w:val="CommentReference"/>
        </w:rPr>
        <w:annotationRef/>
      </w:r>
      <w:r>
        <w:rPr>
          <w:lang w:val="en-MY"/>
        </w:rPr>
        <w:t>Add country</w:t>
      </w:r>
    </w:p>
  </w:comment>
  <w:comment w:id="4" w:author="MRM Rakib" w:date="2024-11-13T12:33:00Z" w:initials="MR">
    <w:p w14:paraId="7DC34794" w14:textId="77777777" w:rsidR="006D3957" w:rsidRDefault="006D3957" w:rsidP="006D3957">
      <w:pPr>
        <w:pStyle w:val="CommentText"/>
        <w:jc w:val="left"/>
      </w:pPr>
      <w:r>
        <w:rPr>
          <w:rStyle w:val="CommentReference"/>
        </w:rPr>
        <w:annotationRef/>
      </w:r>
      <w:r>
        <w:rPr>
          <w:lang w:val="en-MY"/>
        </w:rPr>
        <w:t>Re-check this verb. “… produce rubber plantations”?</w:t>
      </w:r>
    </w:p>
  </w:comment>
  <w:comment w:id="3" w:author="MRM Rakib" w:date="2024-11-13T12:36:00Z" w:initials="MR">
    <w:p w14:paraId="2878708C" w14:textId="77777777" w:rsidR="006D3957" w:rsidRDefault="006D3957" w:rsidP="006D3957">
      <w:pPr>
        <w:pStyle w:val="CommentText"/>
        <w:jc w:val="left"/>
      </w:pPr>
      <w:r>
        <w:rPr>
          <w:rStyle w:val="CommentReference"/>
        </w:rPr>
        <w:annotationRef/>
      </w:r>
      <w:r>
        <w:rPr>
          <w:lang w:val="en-MY"/>
        </w:rPr>
        <w:t>Unclear. Do you mean, rubber plantations in Sabah is mostly managed by smallholder?</w:t>
      </w:r>
    </w:p>
  </w:comment>
  <w:comment w:id="5" w:author="MRM Rakib" w:date="2024-11-13T12:36:00Z" w:initials="MR">
    <w:p w14:paraId="2CDD5A1F" w14:textId="77777777" w:rsidR="006D3957" w:rsidRDefault="006D3957" w:rsidP="006D3957">
      <w:pPr>
        <w:pStyle w:val="CommentText"/>
        <w:jc w:val="left"/>
      </w:pPr>
      <w:r>
        <w:rPr>
          <w:rStyle w:val="CommentReference"/>
        </w:rPr>
        <w:annotationRef/>
      </w:r>
      <w:r>
        <w:rPr>
          <w:lang w:val="en-MY"/>
        </w:rPr>
        <w:t>, and</w:t>
      </w:r>
    </w:p>
  </w:comment>
  <w:comment w:id="6" w:author="MRM Rakib" w:date="2024-11-13T12:39:00Z" w:initials="MR">
    <w:p w14:paraId="371B1F14" w14:textId="77777777" w:rsidR="00597387" w:rsidRDefault="006D3957" w:rsidP="00597387">
      <w:pPr>
        <w:pStyle w:val="CommentText"/>
        <w:jc w:val="left"/>
      </w:pPr>
      <w:r>
        <w:rPr>
          <w:rStyle w:val="CommentReference"/>
        </w:rPr>
        <w:annotationRef/>
      </w:r>
      <w:r w:rsidR="00597387">
        <w:rPr>
          <w:lang w:val="en-MY"/>
        </w:rPr>
        <w:t>Add conclusion. Based on the findings, what is/are the conclusion. How the findings from this study may give benefit to the stakeholders?</w:t>
      </w:r>
    </w:p>
  </w:comment>
  <w:comment w:id="7" w:author="MRM Rakib" w:date="2024-11-13T12:32:00Z" w:initials="MR">
    <w:p w14:paraId="460C2DD2" w14:textId="30CF62A8" w:rsidR="006D3957" w:rsidRDefault="006D3957" w:rsidP="006D3957">
      <w:pPr>
        <w:pStyle w:val="CommentText"/>
        <w:jc w:val="left"/>
      </w:pPr>
      <w:r>
        <w:rPr>
          <w:rStyle w:val="CommentReference"/>
        </w:rPr>
        <w:annotationRef/>
      </w:r>
      <w:r>
        <w:rPr>
          <w:lang w:val="en-MY"/>
        </w:rPr>
        <w:t>No bold, no full-stop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EBD8ACE" w15:done="0"/>
  <w15:commentEx w15:paraId="51F10AD7" w15:done="0"/>
  <w15:commentEx w15:paraId="0A5FFBB6" w15:done="0"/>
  <w15:commentEx w15:paraId="7DC34794" w15:done="0"/>
  <w15:commentEx w15:paraId="2878708C" w15:done="0"/>
  <w15:commentEx w15:paraId="2CDD5A1F" w15:done="0"/>
  <w15:commentEx w15:paraId="371B1F14" w15:done="0"/>
  <w15:commentEx w15:paraId="460C2DD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CD2396A" w16cex:dateUtc="2024-11-13T04:40:00Z"/>
  <w16cex:commentExtensible w16cex:durableId="5C5679D7" w16cex:dateUtc="2024-11-13T04:31:00Z"/>
  <w16cex:commentExtensible w16cex:durableId="13DF5C79" w16cex:dateUtc="2024-11-13T04:30:00Z"/>
  <w16cex:commentExtensible w16cex:durableId="617C7928" w16cex:dateUtc="2024-11-13T04:33:00Z"/>
  <w16cex:commentExtensible w16cex:durableId="3A406A90" w16cex:dateUtc="2024-11-13T04:36:00Z"/>
  <w16cex:commentExtensible w16cex:durableId="5E141B41" w16cex:dateUtc="2024-11-13T04:36:00Z"/>
  <w16cex:commentExtensible w16cex:durableId="23AD1A9A" w16cex:dateUtc="2024-11-13T04:39:00Z"/>
  <w16cex:commentExtensible w16cex:durableId="64D8D849" w16cex:dateUtc="2024-11-13T04: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EBD8ACE" w16cid:durableId="7CD2396A"/>
  <w16cid:commentId w16cid:paraId="51F10AD7" w16cid:durableId="5C5679D7"/>
  <w16cid:commentId w16cid:paraId="0A5FFBB6" w16cid:durableId="13DF5C79"/>
  <w16cid:commentId w16cid:paraId="7DC34794" w16cid:durableId="617C7928"/>
  <w16cid:commentId w16cid:paraId="2878708C" w16cid:durableId="3A406A90"/>
  <w16cid:commentId w16cid:paraId="2CDD5A1F" w16cid:durableId="5E141B41"/>
  <w16cid:commentId w16cid:paraId="371B1F14" w16cid:durableId="23AD1A9A"/>
  <w16cid:commentId w16cid:paraId="460C2DD2" w16cid:durableId="64D8D8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59A23E" w14:textId="77777777" w:rsidR="002467E8" w:rsidRDefault="002467E8" w:rsidP="00631998">
      <w:r>
        <w:separator/>
      </w:r>
    </w:p>
  </w:endnote>
  <w:endnote w:type="continuationSeparator" w:id="0">
    <w:p w14:paraId="17C6267F" w14:textId="77777777" w:rsidR="002467E8" w:rsidRDefault="002467E8" w:rsidP="00631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 Pro W3">
    <w:altName w:val="MS Mincho"/>
    <w:panose1 w:val="00000000000000000000"/>
    <w:charset w:val="80"/>
    <w:family w:val="auto"/>
    <w:notTrueType/>
    <w:pitch w:val="variable"/>
    <w:sig w:usb0="00000001" w:usb1="08070000" w:usb2="00000010" w:usb3="00000000" w:csb0="00020000" w:csb1="00000000"/>
  </w:font>
  <w:font w:name="Aptos Narrow">
    <w:altName w:val="Arial"/>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0946034"/>
      <w:docPartObj>
        <w:docPartGallery w:val="Page Numbers (Bottom of Page)"/>
        <w:docPartUnique/>
      </w:docPartObj>
    </w:sdtPr>
    <w:sdtEndPr>
      <w:rPr>
        <w:noProof/>
      </w:rPr>
    </w:sdtEndPr>
    <w:sdtContent>
      <w:p w14:paraId="2307FF9E" w14:textId="170737A8" w:rsidR="00B92CD6" w:rsidRPr="001F47FA" w:rsidRDefault="00B92CD6">
        <w:pPr>
          <w:pStyle w:val="Footer"/>
          <w:jc w:val="center"/>
        </w:pPr>
        <w:r w:rsidRPr="001F47FA">
          <w:fldChar w:fldCharType="begin"/>
        </w:r>
        <w:r w:rsidRPr="001F47FA">
          <w:instrText xml:space="preserve"> PAGE   \* MERGEFORMAT </w:instrText>
        </w:r>
        <w:r w:rsidRPr="001F47FA">
          <w:fldChar w:fldCharType="separate"/>
        </w:r>
        <w:r w:rsidR="005A4AEB">
          <w:rPr>
            <w:noProof/>
          </w:rPr>
          <w:t>1</w:t>
        </w:r>
        <w:r w:rsidRPr="001F47FA">
          <w:rPr>
            <w:noProof/>
          </w:rPr>
          <w:fldChar w:fldCharType="end"/>
        </w:r>
      </w:p>
    </w:sdtContent>
  </w:sdt>
  <w:p w14:paraId="04E60FA4" w14:textId="77777777" w:rsidR="00B92CD6" w:rsidRDefault="00B92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791D63" w14:textId="77777777" w:rsidR="002467E8" w:rsidRDefault="002467E8" w:rsidP="00631998">
      <w:r>
        <w:separator/>
      </w:r>
    </w:p>
  </w:footnote>
  <w:footnote w:type="continuationSeparator" w:id="0">
    <w:p w14:paraId="1B17C92C" w14:textId="77777777" w:rsidR="002467E8" w:rsidRDefault="002467E8" w:rsidP="00631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1BE54" w14:textId="77777777" w:rsidR="009848CC" w:rsidRDefault="009848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1" w15:restartNumberingAfterBreak="0">
    <w:nsid w:val="74721692"/>
    <w:multiLevelType w:val="singleLevel"/>
    <w:tmpl w:val="B4D62714"/>
    <w:name w:val="Equations"/>
    <w:lvl w:ilvl="0">
      <w:start w:val="1"/>
      <w:numFmt w:val="decimal"/>
      <w:lvlText w:val="(%1)"/>
      <w:lvlJc w:val="left"/>
      <w:pPr>
        <w:tabs>
          <w:tab w:val="num" w:pos="3240"/>
        </w:tabs>
        <w:ind w:left="3240" w:hanging="360"/>
      </w:pPr>
    </w:lvl>
  </w:abstractNum>
  <w:abstractNum w:abstractNumId="2" w15:restartNumberingAfterBreak="0">
    <w:nsid w:val="7AA97E4A"/>
    <w:multiLevelType w:val="multilevel"/>
    <w:tmpl w:val="21562CB0"/>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num w:numId="1" w16cid:durableId="725879711">
    <w:abstractNumId w:val="2"/>
  </w:num>
  <w:num w:numId="2" w16cid:durableId="1861045339">
    <w:abstractNumId w:val="0"/>
  </w:num>
  <w:num w:numId="3" w16cid:durableId="52163074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RM Rakib">
    <w15:presenceInfo w15:providerId="Windows Live" w15:userId="5077d3056518c9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U0tbA0Mja3MDYzMTFR0lEKTi0uzszPAykwrgUAsh24niwAAAA="/>
  </w:docVars>
  <w:rsids>
    <w:rsidRoot w:val="00EE4061"/>
    <w:rsid w:val="00021222"/>
    <w:rsid w:val="000469D0"/>
    <w:rsid w:val="000641D2"/>
    <w:rsid w:val="00083467"/>
    <w:rsid w:val="00093F1B"/>
    <w:rsid w:val="000B3A2D"/>
    <w:rsid w:val="000C47BC"/>
    <w:rsid w:val="000E382F"/>
    <w:rsid w:val="0010293D"/>
    <w:rsid w:val="00112DEB"/>
    <w:rsid w:val="0012724A"/>
    <w:rsid w:val="00162543"/>
    <w:rsid w:val="0016385D"/>
    <w:rsid w:val="0017322F"/>
    <w:rsid w:val="001A603D"/>
    <w:rsid w:val="001C7BB3"/>
    <w:rsid w:val="001F47FA"/>
    <w:rsid w:val="001F6349"/>
    <w:rsid w:val="00240DAF"/>
    <w:rsid w:val="002467E8"/>
    <w:rsid w:val="002609E7"/>
    <w:rsid w:val="00271A30"/>
    <w:rsid w:val="00291471"/>
    <w:rsid w:val="002C3FF5"/>
    <w:rsid w:val="002F16A3"/>
    <w:rsid w:val="002F22E9"/>
    <w:rsid w:val="00316A4B"/>
    <w:rsid w:val="0032506B"/>
    <w:rsid w:val="00390FC9"/>
    <w:rsid w:val="003953C6"/>
    <w:rsid w:val="003C7C1D"/>
    <w:rsid w:val="003F31D3"/>
    <w:rsid w:val="00445287"/>
    <w:rsid w:val="00445EE9"/>
    <w:rsid w:val="00451498"/>
    <w:rsid w:val="00476E40"/>
    <w:rsid w:val="004A02E3"/>
    <w:rsid w:val="004A0FC4"/>
    <w:rsid w:val="004A2834"/>
    <w:rsid w:val="004B40C3"/>
    <w:rsid w:val="004D38D7"/>
    <w:rsid w:val="00533755"/>
    <w:rsid w:val="00557188"/>
    <w:rsid w:val="00597387"/>
    <w:rsid w:val="00597B93"/>
    <w:rsid w:val="005A4AEB"/>
    <w:rsid w:val="005B3B63"/>
    <w:rsid w:val="00631998"/>
    <w:rsid w:val="0064091C"/>
    <w:rsid w:val="00651D30"/>
    <w:rsid w:val="00690511"/>
    <w:rsid w:val="006C08FF"/>
    <w:rsid w:val="006D3957"/>
    <w:rsid w:val="0071177E"/>
    <w:rsid w:val="00717E13"/>
    <w:rsid w:val="00760C2E"/>
    <w:rsid w:val="007638D1"/>
    <w:rsid w:val="00783378"/>
    <w:rsid w:val="007901E2"/>
    <w:rsid w:val="007910DE"/>
    <w:rsid w:val="00795326"/>
    <w:rsid w:val="007B0B9B"/>
    <w:rsid w:val="007E0BF4"/>
    <w:rsid w:val="007E5D4D"/>
    <w:rsid w:val="007F2D68"/>
    <w:rsid w:val="0080725C"/>
    <w:rsid w:val="00841739"/>
    <w:rsid w:val="008A2197"/>
    <w:rsid w:val="008A57C2"/>
    <w:rsid w:val="008D314B"/>
    <w:rsid w:val="00926461"/>
    <w:rsid w:val="0095140C"/>
    <w:rsid w:val="009848CC"/>
    <w:rsid w:val="0098649C"/>
    <w:rsid w:val="009C4095"/>
    <w:rsid w:val="009F028A"/>
    <w:rsid w:val="00A31759"/>
    <w:rsid w:val="00A36082"/>
    <w:rsid w:val="00A41376"/>
    <w:rsid w:val="00A504B0"/>
    <w:rsid w:val="00A92B79"/>
    <w:rsid w:val="00AB5CE3"/>
    <w:rsid w:val="00AC5852"/>
    <w:rsid w:val="00AD2D12"/>
    <w:rsid w:val="00AD42F0"/>
    <w:rsid w:val="00B17367"/>
    <w:rsid w:val="00B315CA"/>
    <w:rsid w:val="00B746F6"/>
    <w:rsid w:val="00B85857"/>
    <w:rsid w:val="00B92CD6"/>
    <w:rsid w:val="00BB044A"/>
    <w:rsid w:val="00BD0282"/>
    <w:rsid w:val="00C12446"/>
    <w:rsid w:val="00C7214F"/>
    <w:rsid w:val="00C937B0"/>
    <w:rsid w:val="00C9778A"/>
    <w:rsid w:val="00CB10D8"/>
    <w:rsid w:val="00D31C16"/>
    <w:rsid w:val="00D44FFD"/>
    <w:rsid w:val="00D830A5"/>
    <w:rsid w:val="00D95A89"/>
    <w:rsid w:val="00E043DE"/>
    <w:rsid w:val="00E41157"/>
    <w:rsid w:val="00E41383"/>
    <w:rsid w:val="00EB77D9"/>
    <w:rsid w:val="00EE4061"/>
    <w:rsid w:val="00F06FBB"/>
    <w:rsid w:val="00F44A26"/>
    <w:rsid w:val="00FA6B46"/>
    <w:rsid w:val="00FB5211"/>
    <w:rsid w:val="00FD1CEC"/>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50AD82"/>
  <w15:docId w15:val="{63753397-2895-40C5-95D2-EFE8ADAB1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s-MY" w:eastAsia="ms-M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0FC9"/>
    <w:pPr>
      <w:jc w:val="both"/>
    </w:pPr>
    <w:rPr>
      <w:rFonts w:ascii="Garamond" w:hAnsi="Garamond"/>
      <w:sz w:val="22"/>
      <w:lang w:val="en-GB" w:eastAsia="en-US"/>
    </w:rPr>
  </w:style>
  <w:style w:type="paragraph" w:styleId="Heading1">
    <w:name w:val="heading 1"/>
    <w:basedOn w:val="Normal"/>
    <w:next w:val="Normal"/>
    <w:qFormat/>
    <w:rsid w:val="007638D1"/>
    <w:pPr>
      <w:keepNext/>
      <w:outlineLvl w:val="0"/>
    </w:pPr>
    <w:rPr>
      <w:b/>
      <w:bCs/>
      <w:caps/>
      <w:szCs w:val="24"/>
    </w:rPr>
  </w:style>
  <w:style w:type="paragraph" w:styleId="Heading2">
    <w:name w:val="heading 2"/>
    <w:basedOn w:val="Normal"/>
    <w:next w:val="Normal"/>
    <w:qFormat/>
    <w:rsid w:val="007638D1"/>
    <w:pPr>
      <w:keepNext/>
      <w:outlineLvl w:val="1"/>
    </w:pPr>
    <w:rPr>
      <w:b/>
    </w:rPr>
  </w:style>
  <w:style w:type="paragraph" w:styleId="Heading3">
    <w:name w:val="heading 3"/>
    <w:basedOn w:val="Normal"/>
    <w:next w:val="Normal"/>
    <w:qFormat/>
    <w:rsid w:val="00841739"/>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pPr>
      <w:spacing w:before="1200"/>
      <w:jc w:val="center"/>
    </w:pPr>
    <w:rPr>
      <w:b/>
      <w:sz w:val="36"/>
    </w:rPr>
  </w:style>
  <w:style w:type="paragraph" w:customStyle="1" w:styleId="PaperAuthor">
    <w:name w:val="Paper Author"/>
    <w:basedOn w:val="Normal"/>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pPr>
      <w:spacing w:before="360"/>
      <w:ind w:left="288" w:right="288"/>
    </w:pPr>
    <w:rPr>
      <w:sz w:val="18"/>
    </w:rPr>
  </w:style>
  <w:style w:type="paragraph" w:customStyle="1" w:styleId="Paragraph">
    <w:name w:val="Paragraph"/>
    <w:basedOn w:val="Normal"/>
    <w:pPr>
      <w:ind w:firstLine="274"/>
    </w:pPr>
    <w:rPr>
      <w:sz w:val="20"/>
    </w:rPr>
  </w:style>
  <w:style w:type="character" w:styleId="FootnoteReference">
    <w:name w:val="footnote reference"/>
    <w:semiHidden/>
    <w:rPr>
      <w:vertAlign w:val="superscript"/>
    </w:rPr>
  </w:style>
  <w:style w:type="paragraph" w:customStyle="1" w:styleId="Reference">
    <w:name w:val="Reference"/>
    <w:basedOn w:val="Paragraph"/>
    <w:pPr>
      <w:ind w:left="274" w:hanging="274"/>
    </w:pPr>
    <w:rPr>
      <w:sz w:val="18"/>
    </w:rPr>
  </w:style>
  <w:style w:type="paragraph" w:customStyle="1" w:styleId="FigureCaption">
    <w:name w:val="FigureCaption"/>
    <w:basedOn w:val="Paragraph"/>
    <w:next w:val="Paragraph"/>
    <w:pPr>
      <w:ind w:firstLine="0"/>
    </w:pPr>
    <w:rPr>
      <w:sz w:val="18"/>
    </w:rPr>
  </w:style>
  <w:style w:type="paragraph" w:customStyle="1" w:styleId="Figure">
    <w:name w:val="Figure"/>
    <w:basedOn w:val="Paragraph"/>
    <w:pPr>
      <w:keepNext/>
      <w:ind w:firstLine="0"/>
      <w:jc w:val="center"/>
    </w:pPr>
  </w:style>
  <w:style w:type="paragraph" w:customStyle="1" w:styleId="Equation">
    <w:name w:val="Equation"/>
    <w:basedOn w:val="Paragraph"/>
    <w:pPr>
      <w:tabs>
        <w:tab w:val="center" w:pos="4320"/>
      </w:tabs>
      <w:ind w:firstLine="0"/>
    </w:pPr>
  </w:style>
  <w:style w:type="paragraph" w:customStyle="1" w:styleId="PACS">
    <w:name w:val="PACS"/>
    <w:basedOn w:val="Normal"/>
    <w:pPr>
      <w:spacing w:before="120"/>
      <w:ind w:left="288" w:right="288"/>
    </w:pPr>
    <w:rPr>
      <w:b/>
      <w:sz w:val="20"/>
    </w:rPr>
  </w:style>
  <w:style w:type="paragraph" w:customStyle="1" w:styleId="Keywords">
    <w:name w:val="Keywords"/>
    <w:basedOn w:val="Normal"/>
    <w:pPr>
      <w:spacing w:after="120"/>
      <w:ind w:left="288" w:right="288"/>
    </w:pPr>
    <w:rPr>
      <w:b/>
      <w:sz w:val="20"/>
    </w:rPr>
  </w:style>
  <w:style w:type="character" w:styleId="Hyperlink">
    <w:name w:val="Hyperlink"/>
    <w:rPr>
      <w:color w:val="0000FF"/>
      <w:u w:val="single"/>
    </w:rPr>
  </w:style>
  <w:style w:type="paragraph" w:styleId="BalloonText">
    <w:name w:val="Balloon Text"/>
    <w:basedOn w:val="Normal"/>
    <w:link w:val="BalloonTextChar"/>
    <w:rsid w:val="003F31D3"/>
    <w:rPr>
      <w:rFonts w:ascii="Tahoma" w:hAnsi="Tahoma" w:cs="Tahoma"/>
      <w:sz w:val="16"/>
      <w:szCs w:val="16"/>
    </w:rPr>
  </w:style>
  <w:style w:type="character" w:customStyle="1" w:styleId="BalloonTextChar">
    <w:name w:val="Balloon Text Char"/>
    <w:basedOn w:val="DefaultParagraphFont"/>
    <w:link w:val="BalloonText"/>
    <w:rsid w:val="003F31D3"/>
    <w:rPr>
      <w:rFonts w:ascii="Tahoma" w:hAnsi="Tahoma" w:cs="Tahoma"/>
      <w:sz w:val="16"/>
      <w:szCs w:val="16"/>
      <w:lang w:val="en-US" w:eastAsia="en-US"/>
    </w:rPr>
  </w:style>
  <w:style w:type="character" w:styleId="PlaceholderText">
    <w:name w:val="Placeholder Text"/>
    <w:basedOn w:val="DefaultParagraphFont"/>
    <w:uiPriority w:val="99"/>
    <w:semiHidden/>
    <w:rsid w:val="00F06FBB"/>
    <w:rPr>
      <w:color w:val="808080"/>
    </w:rPr>
  </w:style>
  <w:style w:type="character" w:styleId="LineNumber">
    <w:name w:val="line number"/>
    <w:basedOn w:val="DefaultParagraphFont"/>
    <w:semiHidden/>
    <w:unhideWhenUsed/>
    <w:rsid w:val="00631998"/>
  </w:style>
  <w:style w:type="paragraph" w:styleId="Header">
    <w:name w:val="header"/>
    <w:aliases w:val="page-number"/>
    <w:basedOn w:val="Normal"/>
    <w:link w:val="HeaderChar"/>
    <w:uiPriority w:val="99"/>
    <w:unhideWhenUsed/>
    <w:rsid w:val="00631998"/>
    <w:pPr>
      <w:tabs>
        <w:tab w:val="center" w:pos="4513"/>
        <w:tab w:val="right" w:pos="9026"/>
      </w:tabs>
    </w:pPr>
  </w:style>
  <w:style w:type="character" w:customStyle="1" w:styleId="HeaderChar">
    <w:name w:val="Header Char"/>
    <w:aliases w:val="page-number Char"/>
    <w:basedOn w:val="DefaultParagraphFont"/>
    <w:link w:val="Header"/>
    <w:uiPriority w:val="99"/>
    <w:rsid w:val="00631998"/>
    <w:rPr>
      <w:sz w:val="24"/>
      <w:lang w:val="en-US" w:eastAsia="en-US"/>
    </w:rPr>
  </w:style>
  <w:style w:type="paragraph" w:styleId="Footer">
    <w:name w:val="footer"/>
    <w:basedOn w:val="Normal"/>
    <w:link w:val="FooterChar"/>
    <w:uiPriority w:val="99"/>
    <w:unhideWhenUsed/>
    <w:rsid w:val="00631998"/>
    <w:pPr>
      <w:tabs>
        <w:tab w:val="center" w:pos="4513"/>
        <w:tab w:val="right" w:pos="9026"/>
      </w:tabs>
    </w:pPr>
  </w:style>
  <w:style w:type="character" w:customStyle="1" w:styleId="FooterChar">
    <w:name w:val="Footer Char"/>
    <w:basedOn w:val="DefaultParagraphFont"/>
    <w:link w:val="Footer"/>
    <w:uiPriority w:val="99"/>
    <w:rsid w:val="00631998"/>
    <w:rPr>
      <w:sz w:val="24"/>
      <w:lang w:val="en-US" w:eastAsia="en-US"/>
    </w:rPr>
  </w:style>
  <w:style w:type="paragraph" w:styleId="NoSpacing">
    <w:name w:val="No Spacing"/>
    <w:uiPriority w:val="99"/>
    <w:qFormat/>
    <w:rsid w:val="007638D1"/>
    <w:rPr>
      <w:rFonts w:eastAsia="SimSun"/>
      <w:sz w:val="24"/>
      <w:szCs w:val="24"/>
      <w:lang w:val="en-GB" w:eastAsia="zh-CN"/>
    </w:rPr>
  </w:style>
  <w:style w:type="table" w:styleId="TableGrid">
    <w:name w:val="Table Grid"/>
    <w:basedOn w:val="TableNormal"/>
    <w:uiPriority w:val="59"/>
    <w:rsid w:val="007E5D4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99"/>
    <w:qFormat/>
    <w:rsid w:val="007E5D4D"/>
    <w:rPr>
      <w:rFonts w:ascii="Helvetica" w:eastAsia="?????? Pro W3" w:hAnsi="Helvetica" w:cs="Times New Roman"/>
      <w:b/>
    </w:rPr>
  </w:style>
  <w:style w:type="character" w:styleId="CommentReference">
    <w:name w:val="annotation reference"/>
    <w:basedOn w:val="DefaultParagraphFont"/>
    <w:semiHidden/>
    <w:unhideWhenUsed/>
    <w:rsid w:val="001F6349"/>
    <w:rPr>
      <w:sz w:val="16"/>
      <w:szCs w:val="16"/>
    </w:rPr>
  </w:style>
  <w:style w:type="paragraph" w:styleId="CommentText">
    <w:name w:val="annotation text"/>
    <w:basedOn w:val="Normal"/>
    <w:link w:val="CommentTextChar"/>
    <w:unhideWhenUsed/>
    <w:rsid w:val="001F6349"/>
    <w:rPr>
      <w:sz w:val="20"/>
    </w:rPr>
  </w:style>
  <w:style w:type="character" w:customStyle="1" w:styleId="CommentTextChar">
    <w:name w:val="Comment Text Char"/>
    <w:basedOn w:val="DefaultParagraphFont"/>
    <w:link w:val="CommentText"/>
    <w:rsid w:val="001F6349"/>
    <w:rPr>
      <w:rFonts w:ascii="Garamond" w:hAnsi="Garamond"/>
      <w:lang w:val="en-GB" w:eastAsia="en-US"/>
    </w:rPr>
  </w:style>
  <w:style w:type="paragraph" w:styleId="CommentSubject">
    <w:name w:val="annotation subject"/>
    <w:basedOn w:val="CommentText"/>
    <w:next w:val="CommentText"/>
    <w:link w:val="CommentSubjectChar"/>
    <w:semiHidden/>
    <w:unhideWhenUsed/>
    <w:rsid w:val="001F6349"/>
    <w:rPr>
      <w:b/>
      <w:bCs/>
    </w:rPr>
  </w:style>
  <w:style w:type="character" w:customStyle="1" w:styleId="CommentSubjectChar">
    <w:name w:val="Comment Subject Char"/>
    <w:basedOn w:val="CommentTextChar"/>
    <w:link w:val="CommentSubject"/>
    <w:semiHidden/>
    <w:rsid w:val="001F6349"/>
    <w:rPr>
      <w:rFonts w:ascii="Garamond" w:hAnsi="Garamond"/>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5465977">
      <w:bodyDiv w:val="1"/>
      <w:marLeft w:val="0"/>
      <w:marRight w:val="0"/>
      <w:marTop w:val="0"/>
      <w:marBottom w:val="0"/>
      <w:divBdr>
        <w:top w:val="none" w:sz="0" w:space="0" w:color="auto"/>
        <w:left w:val="none" w:sz="0" w:space="0" w:color="auto"/>
        <w:bottom w:val="none" w:sz="0" w:space="0" w:color="auto"/>
        <w:right w:val="none" w:sz="0" w:space="0" w:color="auto"/>
      </w:divBdr>
    </w:div>
    <w:div w:id="1042246463">
      <w:bodyDiv w:val="1"/>
      <w:marLeft w:val="0"/>
      <w:marRight w:val="0"/>
      <w:marTop w:val="0"/>
      <w:marBottom w:val="0"/>
      <w:divBdr>
        <w:top w:val="none" w:sz="0" w:space="0" w:color="auto"/>
        <w:left w:val="none" w:sz="0" w:space="0" w:color="auto"/>
        <w:bottom w:val="none" w:sz="0" w:space="0" w:color="auto"/>
        <w:right w:val="none" w:sz="0" w:space="0" w:color="auto"/>
      </w:divBdr>
    </w:div>
    <w:div w:id="187873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Journal%20UniSZA\Template_MJAS.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93224-97A9-4880-9C5C-DB52E1A48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Template_MJAS.doc</Template>
  <TotalTime>9</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UMS</dc:creator>
  <cp:lastModifiedBy>MRM Rakib</cp:lastModifiedBy>
  <cp:revision>4</cp:revision>
  <cp:lastPrinted>2024-07-12T00:54:00Z</cp:lastPrinted>
  <dcterms:created xsi:type="dcterms:W3CDTF">2024-11-13T04:39:00Z</dcterms:created>
  <dcterms:modified xsi:type="dcterms:W3CDTF">2024-11-13T04:45:00Z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478a049eb75601e1913dd29d8c07c4e42a883be89d6bdc6a6d012af4fe54f5a4</vt:lpwstr>
  </property>
</Properties>
</file>