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EF1" w:rsidRDefault="00345EF1" w:rsidP="00345EF1">
      <w:pPr>
        <w:spacing w:line="480" w:lineRule="auto"/>
        <w:rPr>
          <w:rFonts w:ascii="Times New Roman" w:hAnsi="Times New Roman" w:cs="Times New Roman"/>
          <w:sz w:val="24"/>
          <w:szCs w:val="24"/>
          <w:lang w:val="en-US"/>
        </w:rPr>
      </w:pPr>
      <w:r w:rsidRPr="00345EF1">
        <w:rPr>
          <w:rFonts w:ascii="Times New Roman" w:hAnsi="Times New Roman" w:cs="Times New Roman"/>
          <w:sz w:val="24"/>
          <w:szCs w:val="24"/>
          <w:lang w:val="en-US"/>
        </w:rPr>
        <w:t>INCLUSIVE EDUCATION PRACTICES OF SELECT PRIVATE SCHOOLS IN BULACAN</w:t>
      </w:r>
    </w:p>
    <w:p w:rsidR="00345EF1" w:rsidRPr="00345EF1" w:rsidRDefault="00345EF1" w:rsidP="00345EF1">
      <w:pPr>
        <w:spacing w:line="480" w:lineRule="auto"/>
        <w:jc w:val="center"/>
        <w:rPr>
          <w:rFonts w:ascii="Times New Roman" w:hAnsi="Times New Roman" w:cs="Times New Roman"/>
          <w:b/>
          <w:sz w:val="24"/>
          <w:szCs w:val="24"/>
          <w:lang w:val="en-US"/>
        </w:rPr>
      </w:pPr>
      <w:r w:rsidRPr="00345EF1">
        <w:rPr>
          <w:rFonts w:ascii="Times New Roman" w:hAnsi="Times New Roman" w:cs="Times New Roman"/>
          <w:b/>
          <w:sz w:val="24"/>
          <w:szCs w:val="24"/>
          <w:lang w:val="en-US"/>
        </w:rPr>
        <w:t>ABSTRACT</w:t>
      </w:r>
    </w:p>
    <w:p w:rsidR="008F7F1C" w:rsidRPr="00345EF1" w:rsidRDefault="00EF0A08" w:rsidP="00345EF1">
      <w:pPr>
        <w:spacing w:line="480" w:lineRule="auto"/>
        <w:rPr>
          <w:rFonts w:ascii="Times New Roman" w:hAnsi="Times New Roman" w:cs="Times New Roman"/>
          <w:sz w:val="24"/>
          <w:szCs w:val="24"/>
          <w:lang w:val="en-US"/>
        </w:rPr>
      </w:pPr>
      <w:r w:rsidRPr="00345EF1">
        <w:rPr>
          <w:rFonts w:ascii="Times New Roman" w:hAnsi="Times New Roman" w:cs="Times New Roman"/>
          <w:sz w:val="24"/>
          <w:szCs w:val="24"/>
          <w:lang w:val="en-US"/>
        </w:rPr>
        <w:t xml:space="preserve">This study examines the perceptions and experiences of students and school personnel (teaching, non-teaching, and administrators) regarding the inclusive education practices in three private schools in Bulacan. Using </w:t>
      </w:r>
      <w:r w:rsidR="00D957D2" w:rsidRPr="00345EF1">
        <w:rPr>
          <w:rFonts w:ascii="Times New Roman" w:hAnsi="Times New Roman" w:cs="Times New Roman"/>
          <w:sz w:val="24"/>
          <w:szCs w:val="24"/>
          <w:lang w:val="en-US"/>
        </w:rPr>
        <w:t xml:space="preserve">descriptive-comparative research design, quantitative data were gathered through survey questionnaires. The research focuses on six dimensions of inclusive </w:t>
      </w:r>
      <w:bookmarkStart w:id="0" w:name="_GoBack"/>
      <w:bookmarkEnd w:id="0"/>
      <w:r w:rsidR="00D957D2" w:rsidRPr="00345EF1">
        <w:rPr>
          <w:rFonts w:ascii="Times New Roman" w:hAnsi="Times New Roman" w:cs="Times New Roman"/>
          <w:sz w:val="24"/>
          <w:szCs w:val="24"/>
          <w:lang w:val="en-US"/>
        </w:rPr>
        <w:t xml:space="preserve">education: school climate; school leadership; attitude towards diversity, inclusion, and school culture; equity, inclusion, ad access; </w:t>
      </w:r>
      <w:r w:rsidR="000552CF" w:rsidRPr="00345EF1">
        <w:rPr>
          <w:rFonts w:ascii="Times New Roman" w:hAnsi="Times New Roman" w:cs="Times New Roman"/>
          <w:sz w:val="24"/>
          <w:szCs w:val="24"/>
          <w:lang w:val="en-US"/>
        </w:rPr>
        <w:t xml:space="preserve">belonging; and curriculum and instruction. It was found that stakeholders had generally very positive perceptions and experiences, though slight differences emerged between perceived and actual experiences. Statistical </w:t>
      </w:r>
      <w:r w:rsidR="001B22D3" w:rsidRPr="00345EF1">
        <w:rPr>
          <w:rFonts w:ascii="Times New Roman" w:hAnsi="Times New Roman" w:cs="Times New Roman"/>
          <w:sz w:val="24"/>
          <w:szCs w:val="24"/>
          <w:lang w:val="en-US"/>
        </w:rPr>
        <w:t>analyses show that gender and socioeconomic status had limited influence on perceptions, but some gaps existed between students’ and personnel’s experiences</w:t>
      </w:r>
      <w:r w:rsidR="006F74FD" w:rsidRPr="00345EF1">
        <w:rPr>
          <w:rFonts w:ascii="Times New Roman" w:hAnsi="Times New Roman" w:cs="Times New Roman"/>
          <w:sz w:val="24"/>
          <w:szCs w:val="24"/>
          <w:lang w:val="en-US"/>
        </w:rPr>
        <w:t xml:space="preserve">. The study concludes that while inclusive education is highly implemented in the subject schools, sustained improvement requires targeted strategies to bridge perceptions and experiences. Recommendations include stakeholder training, policy reinforcement, and physical accessibility improvements. </w:t>
      </w:r>
    </w:p>
    <w:p w:rsidR="006F74FD" w:rsidRPr="00345EF1" w:rsidRDefault="006F74FD" w:rsidP="00345EF1">
      <w:pPr>
        <w:spacing w:line="480" w:lineRule="auto"/>
        <w:rPr>
          <w:rFonts w:ascii="Times New Roman" w:hAnsi="Times New Roman" w:cs="Times New Roman"/>
          <w:sz w:val="24"/>
          <w:szCs w:val="24"/>
          <w:lang w:val="en-US"/>
        </w:rPr>
      </w:pPr>
      <w:r w:rsidRPr="00345EF1">
        <w:rPr>
          <w:rFonts w:ascii="Times New Roman" w:hAnsi="Times New Roman" w:cs="Times New Roman"/>
          <w:i/>
          <w:sz w:val="24"/>
          <w:szCs w:val="24"/>
          <w:lang w:val="en-US"/>
        </w:rPr>
        <w:t>Keywords:</w:t>
      </w:r>
      <w:r w:rsidRPr="00345EF1">
        <w:rPr>
          <w:rFonts w:ascii="Times New Roman" w:hAnsi="Times New Roman" w:cs="Times New Roman"/>
          <w:sz w:val="24"/>
          <w:szCs w:val="24"/>
          <w:lang w:val="en-US"/>
        </w:rPr>
        <w:t xml:space="preserve"> inclusive education, </w:t>
      </w:r>
      <w:r w:rsidR="004C05BD" w:rsidRPr="00345EF1">
        <w:rPr>
          <w:rFonts w:ascii="Times New Roman" w:hAnsi="Times New Roman" w:cs="Times New Roman"/>
          <w:sz w:val="24"/>
          <w:szCs w:val="24"/>
          <w:lang w:val="en-US"/>
        </w:rPr>
        <w:t>equity, school climate, leadership, diversity</w:t>
      </w:r>
    </w:p>
    <w:sectPr w:rsidR="006F74FD" w:rsidRPr="00345E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A08"/>
    <w:rsid w:val="000552CF"/>
    <w:rsid w:val="001B22D3"/>
    <w:rsid w:val="001E0B77"/>
    <w:rsid w:val="00345EF1"/>
    <w:rsid w:val="004C05BD"/>
    <w:rsid w:val="006F74FD"/>
    <w:rsid w:val="00D957D2"/>
    <w:rsid w:val="00ED13B0"/>
    <w:rsid w:val="00EE4800"/>
    <w:rsid w:val="00EF0A0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52746"/>
  <w15:chartTrackingRefBased/>
  <w15:docId w15:val="{511E5F47-A424-4231-9376-8E3EC4AA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Santos</dc:creator>
  <cp:keywords/>
  <dc:description/>
  <cp:lastModifiedBy>Melanie Santos</cp:lastModifiedBy>
  <cp:revision>2</cp:revision>
  <dcterms:created xsi:type="dcterms:W3CDTF">2026-03-25T04:39:00Z</dcterms:created>
  <dcterms:modified xsi:type="dcterms:W3CDTF">2026-03-26T02:22:00Z</dcterms:modified>
</cp:coreProperties>
</file>