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45B7" w14:textId="4BC4E3DB" w:rsidR="000217BE" w:rsidRPr="00E24F9F" w:rsidRDefault="007E462A" w:rsidP="000217BE">
      <w:pPr>
        <w:spacing w:line="240" w:lineRule="auto"/>
        <w:jc w:val="center"/>
        <w:rPr>
          <w:rStyle w:val="Strong"/>
          <w:rFonts w:eastAsiaTheme="minorEastAsia"/>
          <w:b/>
          <w:bCs/>
          <w:sz w:val="26"/>
          <w:szCs w:val="26"/>
          <w:lang w:eastAsia="zh-CN"/>
        </w:rPr>
      </w:pPr>
      <w:r w:rsidRPr="00E24F9F">
        <w:rPr>
          <w:rStyle w:val="Strong"/>
          <w:rFonts w:eastAsiaTheme="minorEastAsia" w:hint="eastAsia"/>
          <w:b/>
          <w:bCs/>
          <w:sz w:val="26"/>
          <w:szCs w:val="26"/>
          <w:lang w:eastAsia="zh-CN"/>
        </w:rPr>
        <w:t>SELF-STIGMA AND THE ATTITUDES TOWARDS SEEKING PROFESSIONAL PSYCHOLOGICAL HELP AMONG UNIVERSITY STUDENTS</w:t>
      </w:r>
    </w:p>
    <w:p w14:paraId="226C4783" w14:textId="15EDB375" w:rsidR="000217BE" w:rsidRPr="00E24F9F" w:rsidRDefault="000217BE" w:rsidP="000217BE">
      <w:pPr>
        <w:pStyle w:val="AuthorName"/>
        <w:spacing w:before="0" w:after="0" w:line="240" w:lineRule="auto"/>
        <w:rPr>
          <w:rStyle w:val="Strong"/>
          <w:iCs w:val="0"/>
          <w:sz w:val="22"/>
          <w:szCs w:val="22"/>
          <w:vertAlign w:val="superscript"/>
        </w:rPr>
      </w:pPr>
      <w:r w:rsidRPr="00E24F9F">
        <w:rPr>
          <w:rStyle w:val="Strong"/>
          <w:iCs w:val="0"/>
          <w:sz w:val="22"/>
          <w:szCs w:val="22"/>
        </w:rPr>
        <w:t xml:space="preserve"> </w:t>
      </w:r>
      <w:r w:rsidR="00330010" w:rsidRPr="00E24F9F">
        <w:rPr>
          <w:rStyle w:val="Strong"/>
          <w:rFonts w:eastAsiaTheme="minorEastAsia"/>
          <w:iCs w:val="0"/>
          <w:sz w:val="22"/>
          <w:szCs w:val="22"/>
          <w:lang w:eastAsia="zh-CN"/>
        </w:rPr>
        <w:t>Phoebe Lim Jia Ying</w:t>
      </w:r>
      <w:r w:rsidRPr="00E24F9F">
        <w:rPr>
          <w:rStyle w:val="Strong"/>
          <w:iCs w:val="0"/>
          <w:sz w:val="22"/>
          <w:szCs w:val="22"/>
          <w:vertAlign w:val="superscript"/>
        </w:rPr>
        <w:t>1</w:t>
      </w:r>
      <w:r w:rsidRPr="00E24F9F">
        <w:rPr>
          <w:rStyle w:val="Strong"/>
          <w:iCs w:val="0"/>
          <w:sz w:val="22"/>
          <w:szCs w:val="22"/>
        </w:rPr>
        <w:t>*,</w:t>
      </w:r>
      <w:r w:rsidR="00C15861" w:rsidRPr="00E24F9F">
        <w:rPr>
          <w:rStyle w:val="Strong"/>
          <w:iCs w:val="0"/>
          <w:sz w:val="22"/>
          <w:szCs w:val="22"/>
        </w:rPr>
        <w:t xml:space="preserve"> </w:t>
      </w:r>
      <w:r w:rsidR="00330010" w:rsidRPr="00E24F9F">
        <w:rPr>
          <w:rStyle w:val="Strong"/>
          <w:iCs w:val="0"/>
          <w:sz w:val="22"/>
          <w:szCs w:val="22"/>
        </w:rPr>
        <w:t xml:space="preserve">Patricia </w:t>
      </w:r>
      <w:r w:rsidR="002A21C3" w:rsidRPr="00E24F9F">
        <w:rPr>
          <w:rStyle w:val="Strong"/>
          <w:iCs w:val="0"/>
          <w:sz w:val="22"/>
          <w:szCs w:val="22"/>
        </w:rPr>
        <w:t xml:space="preserve">Joseph </w:t>
      </w:r>
      <w:r w:rsidR="00330010" w:rsidRPr="00E24F9F">
        <w:rPr>
          <w:rStyle w:val="Strong"/>
          <w:iCs w:val="0"/>
          <w:sz w:val="22"/>
          <w:szCs w:val="22"/>
        </w:rPr>
        <w:t>Kimong</w:t>
      </w:r>
      <w:r w:rsidRPr="00E24F9F">
        <w:rPr>
          <w:rStyle w:val="Strong"/>
          <w:iCs w:val="0"/>
          <w:sz w:val="22"/>
          <w:szCs w:val="22"/>
          <w:vertAlign w:val="superscript"/>
        </w:rPr>
        <w:t>2</w:t>
      </w:r>
      <w:r w:rsidRPr="00E24F9F">
        <w:rPr>
          <w:rStyle w:val="Strong"/>
          <w:iCs w:val="0"/>
          <w:sz w:val="22"/>
          <w:szCs w:val="22"/>
        </w:rPr>
        <w:t xml:space="preserve">, </w:t>
      </w:r>
      <w:r w:rsidR="00C15861" w:rsidRPr="00E24F9F">
        <w:rPr>
          <w:rStyle w:val="Strong"/>
          <w:iCs w:val="0"/>
          <w:sz w:val="22"/>
          <w:szCs w:val="22"/>
        </w:rPr>
        <w:t xml:space="preserve">Azahar Bin Che </w:t>
      </w:r>
      <w:proofErr w:type="spellStart"/>
      <w:r w:rsidR="00C15861" w:rsidRPr="00E24F9F">
        <w:rPr>
          <w:rStyle w:val="Strong"/>
          <w:iCs w:val="0"/>
          <w:sz w:val="22"/>
          <w:szCs w:val="22"/>
        </w:rPr>
        <w:t>Latiff</w:t>
      </w:r>
      <w:r w:rsidRPr="00E24F9F">
        <w:rPr>
          <w:rStyle w:val="Strong"/>
          <w:iCs w:val="0"/>
          <w:sz w:val="22"/>
          <w:szCs w:val="22"/>
          <w:vertAlign w:val="superscript"/>
        </w:rPr>
        <w:t>Ӡ</w:t>
      </w:r>
      <w:proofErr w:type="spellEnd"/>
    </w:p>
    <w:p w14:paraId="2F0031C0" w14:textId="77777777" w:rsidR="000217BE" w:rsidRPr="00E24F9F" w:rsidRDefault="000217BE" w:rsidP="000217BE">
      <w:pPr>
        <w:pStyle w:val="AuthorName"/>
        <w:spacing w:before="0" w:after="0" w:line="240" w:lineRule="auto"/>
        <w:rPr>
          <w:rStyle w:val="Strong"/>
          <w:iCs w:val="0"/>
          <w:sz w:val="22"/>
          <w:szCs w:val="22"/>
        </w:rPr>
      </w:pPr>
    </w:p>
    <w:p w14:paraId="35815F54" w14:textId="77777777" w:rsidR="000217BE" w:rsidRPr="00E24F9F" w:rsidRDefault="000217BE" w:rsidP="000217BE">
      <w:pPr>
        <w:pStyle w:val="AuthorName"/>
        <w:spacing w:before="0" w:after="0" w:line="240" w:lineRule="auto"/>
        <w:rPr>
          <w:rStyle w:val="Strong"/>
          <w:iCs w:val="0"/>
          <w:sz w:val="22"/>
          <w:szCs w:val="22"/>
        </w:rPr>
      </w:pPr>
      <w:r w:rsidRPr="00E24F9F">
        <w:rPr>
          <w:rStyle w:val="Strong"/>
          <w:iCs w:val="0"/>
          <w:sz w:val="22"/>
          <w:szCs w:val="22"/>
        </w:rPr>
        <w:t xml:space="preserve">Faculty of Psychology and Social Work, </w:t>
      </w:r>
      <w:proofErr w:type="spellStart"/>
      <w:r w:rsidRPr="00E24F9F">
        <w:rPr>
          <w:rStyle w:val="Strong"/>
          <w:iCs w:val="0"/>
          <w:sz w:val="22"/>
          <w:szCs w:val="22"/>
        </w:rPr>
        <w:t>Universiti</w:t>
      </w:r>
      <w:proofErr w:type="spellEnd"/>
      <w:r w:rsidRPr="00E24F9F">
        <w:rPr>
          <w:rStyle w:val="Strong"/>
          <w:iCs w:val="0"/>
          <w:sz w:val="22"/>
          <w:szCs w:val="22"/>
        </w:rPr>
        <w:t xml:space="preserve"> Malaysia Sabah, 88400, Kota Kinabalu, Sabah, Malaysia.</w:t>
      </w:r>
    </w:p>
    <w:p w14:paraId="3F32E56B" w14:textId="77777777" w:rsidR="000217BE" w:rsidRPr="00E24F9F" w:rsidRDefault="000217BE" w:rsidP="000217BE">
      <w:pPr>
        <w:pStyle w:val="AuthorName"/>
        <w:spacing w:before="0" w:after="0" w:line="240" w:lineRule="auto"/>
        <w:rPr>
          <w:rStyle w:val="Strong"/>
          <w:iCs w:val="0"/>
          <w:sz w:val="22"/>
          <w:szCs w:val="22"/>
        </w:rPr>
      </w:pPr>
    </w:p>
    <w:p w14:paraId="1E9813CA" w14:textId="77777777" w:rsidR="000217BE" w:rsidRPr="00E24F9F" w:rsidRDefault="000217BE" w:rsidP="000217BE">
      <w:pPr>
        <w:pStyle w:val="AuthorName"/>
        <w:spacing w:before="0" w:after="0" w:line="240" w:lineRule="auto"/>
        <w:rPr>
          <w:rStyle w:val="Strong"/>
          <w:iCs w:val="0"/>
          <w:sz w:val="22"/>
          <w:szCs w:val="22"/>
        </w:rPr>
      </w:pPr>
    </w:p>
    <w:p w14:paraId="4B3BDEA9" w14:textId="5544922C" w:rsidR="000217BE" w:rsidRPr="00E24F9F" w:rsidRDefault="000217BE" w:rsidP="000217BE">
      <w:pPr>
        <w:spacing w:before="0" w:after="0" w:line="240" w:lineRule="auto"/>
        <w:ind w:left="862" w:right="862"/>
        <w:jc w:val="center"/>
        <w:rPr>
          <w:szCs w:val="18"/>
        </w:rPr>
      </w:pPr>
      <w:r w:rsidRPr="00E24F9F">
        <w:rPr>
          <w:sz w:val="22"/>
          <w:szCs w:val="22"/>
        </w:rPr>
        <w:t>*</w:t>
      </w:r>
      <w:r w:rsidRPr="00E24F9F">
        <w:rPr>
          <w:szCs w:val="18"/>
        </w:rPr>
        <w:t xml:space="preserve">Corresponding e-mail: </w:t>
      </w:r>
      <w:hyperlink r:id="rId4" w:history="1">
        <w:r w:rsidR="00EC4A77" w:rsidRPr="00E24F9F">
          <w:rPr>
            <w:rStyle w:val="Hyperlink"/>
            <w:szCs w:val="18"/>
          </w:rPr>
          <w:t>phoebe_lim_bp22@iluv.ums.edu.my</w:t>
        </w:r>
      </w:hyperlink>
      <w:r w:rsidR="00EC4A77" w:rsidRPr="00E24F9F">
        <w:rPr>
          <w:szCs w:val="18"/>
        </w:rPr>
        <w:t xml:space="preserve"> </w:t>
      </w:r>
    </w:p>
    <w:p w14:paraId="52D9CEA9" w14:textId="77777777" w:rsidR="000217BE" w:rsidRPr="00E24F9F" w:rsidRDefault="000217BE" w:rsidP="000217BE">
      <w:pPr>
        <w:spacing w:before="0" w:after="0" w:line="240" w:lineRule="auto"/>
        <w:ind w:left="0" w:right="862"/>
        <w:rPr>
          <w:sz w:val="16"/>
          <w:szCs w:val="16"/>
        </w:rPr>
      </w:pPr>
    </w:p>
    <w:p w14:paraId="08DA1E5C" w14:textId="77777777" w:rsidR="000217BE" w:rsidRPr="00E24F9F" w:rsidRDefault="000217BE" w:rsidP="000217BE">
      <w:pPr>
        <w:spacing w:before="0" w:after="0" w:line="240" w:lineRule="auto"/>
        <w:ind w:left="862" w:right="862"/>
        <w:rPr>
          <w:sz w:val="16"/>
          <w:szCs w:val="16"/>
        </w:rPr>
      </w:pPr>
    </w:p>
    <w:p w14:paraId="32CB77A7" w14:textId="13AC9843" w:rsidR="000217BE" w:rsidRPr="00E24F9F" w:rsidRDefault="000217BE" w:rsidP="000217BE">
      <w:pPr>
        <w:spacing w:before="0" w:after="0" w:line="240" w:lineRule="auto"/>
        <w:ind w:left="862" w:right="862"/>
        <w:rPr>
          <w:b/>
          <w:bCs/>
          <w:i/>
          <w:sz w:val="20"/>
          <w:szCs w:val="20"/>
        </w:rPr>
      </w:pPr>
      <w:r w:rsidRPr="00E24F9F">
        <w:rPr>
          <w:b/>
          <w:bCs/>
          <w:i/>
          <w:sz w:val="20"/>
          <w:szCs w:val="20"/>
        </w:rPr>
        <w:t xml:space="preserve">Abstract </w:t>
      </w:r>
      <w:r w:rsidRPr="00E24F9F">
        <w:rPr>
          <w:i/>
          <w:sz w:val="20"/>
          <w:szCs w:val="20"/>
        </w:rPr>
        <w:t xml:space="preserve">This concept paper aims to examine the relationship between </w:t>
      </w:r>
      <w:r w:rsidR="00E24F9F" w:rsidRPr="00E24F9F">
        <w:rPr>
          <w:i/>
          <w:sz w:val="20"/>
          <w:szCs w:val="20"/>
        </w:rPr>
        <w:t xml:space="preserve">self-stigma and the </w:t>
      </w:r>
      <w:r w:rsidR="008E7473">
        <w:rPr>
          <w:i/>
          <w:sz w:val="20"/>
          <w:szCs w:val="20"/>
        </w:rPr>
        <w:t>attitudes towards seeking professional psychological help among</w:t>
      </w:r>
      <w:r w:rsidRPr="00E24F9F">
        <w:rPr>
          <w:i/>
          <w:sz w:val="20"/>
          <w:szCs w:val="20"/>
        </w:rPr>
        <w:t xml:space="preserve"> students at </w:t>
      </w:r>
      <w:proofErr w:type="spellStart"/>
      <w:r w:rsidRPr="00E24F9F">
        <w:rPr>
          <w:i/>
          <w:sz w:val="20"/>
          <w:szCs w:val="20"/>
        </w:rPr>
        <w:t>Universiti</w:t>
      </w:r>
      <w:proofErr w:type="spellEnd"/>
      <w:r w:rsidRPr="00E24F9F">
        <w:rPr>
          <w:i/>
          <w:sz w:val="20"/>
          <w:szCs w:val="20"/>
        </w:rPr>
        <w:t xml:space="preserve"> Malaysia Sabah (UMS). </w:t>
      </w:r>
      <w:r w:rsidR="00C17345" w:rsidRPr="00C17345">
        <w:rPr>
          <w:i/>
          <w:sz w:val="20"/>
          <w:szCs w:val="20"/>
        </w:rPr>
        <w:t xml:space="preserve">Mental health has become an urgent global concern, particularly among young adults navigating the academic, social, and personal pressures of university life. Despite increasing mental health awareness, a large proportion of students still hesitate to seek professional psychological assistance. Among the many barriers, </w:t>
      </w:r>
      <w:r w:rsidR="00C17345" w:rsidRPr="00C17345">
        <w:rPr>
          <w:i/>
          <w:iCs/>
          <w:sz w:val="20"/>
          <w:szCs w:val="20"/>
        </w:rPr>
        <w:t>self-stigma</w:t>
      </w:r>
      <w:r w:rsidR="00C17345" w:rsidRPr="00C17345">
        <w:rPr>
          <w:i/>
          <w:sz w:val="20"/>
          <w:szCs w:val="20"/>
        </w:rPr>
        <w:t xml:space="preserve">—the internalization of negative societal stereotypes about mental illness—remains one of the most persistent psychological obstacles to help-seeking. This study aims to investigate the relationship between self-stigma and attitudes towards seeking counselling help among undergraduate students at </w:t>
      </w:r>
      <w:proofErr w:type="spellStart"/>
      <w:r w:rsidR="00C17345" w:rsidRPr="00C17345">
        <w:rPr>
          <w:i/>
          <w:sz w:val="20"/>
          <w:szCs w:val="20"/>
        </w:rPr>
        <w:t>Universiti</w:t>
      </w:r>
      <w:proofErr w:type="spellEnd"/>
      <w:r w:rsidR="00C17345" w:rsidRPr="00C17345">
        <w:rPr>
          <w:i/>
          <w:sz w:val="20"/>
          <w:szCs w:val="20"/>
        </w:rPr>
        <w:t xml:space="preserve"> Malaysia Sabah (UMS). Using a quantitative correlational design, the study applies the Self-Stigma of Seeking Help Scale (SSOSH) and the Attitudes Toward Seeking Professional Psychological Help Scale (ATSPPH) to assess both constructs. Demographic variables such as gender, program of study, and prior experience with counselling services are also considered. The study will employ Pearson correlation</w:t>
      </w:r>
      <w:r w:rsidR="004F0881">
        <w:rPr>
          <w:i/>
          <w:sz w:val="20"/>
          <w:szCs w:val="20"/>
        </w:rPr>
        <w:t xml:space="preserve"> and</w:t>
      </w:r>
      <w:r w:rsidR="00C17345" w:rsidRPr="00C17345">
        <w:rPr>
          <w:i/>
          <w:sz w:val="20"/>
          <w:szCs w:val="20"/>
        </w:rPr>
        <w:t xml:space="preserve"> t-test analyses using SPSS to explore significant associations and differences. The findings are expected to contribute to localized literature on mental health help-seeking and guide future campus-based mental health promotion programs aimed at reducing stigma and fostering positive attitudes towards counselling.</w:t>
      </w:r>
    </w:p>
    <w:p w14:paraId="42BA1F67" w14:textId="77777777" w:rsidR="000217BE" w:rsidRPr="00E24F9F" w:rsidRDefault="000217BE" w:rsidP="000217BE">
      <w:pPr>
        <w:spacing w:before="0" w:after="0" w:line="240" w:lineRule="auto"/>
        <w:ind w:left="862" w:right="862"/>
        <w:rPr>
          <w:b/>
          <w:iCs/>
          <w:sz w:val="20"/>
          <w:szCs w:val="20"/>
        </w:rPr>
      </w:pPr>
    </w:p>
    <w:p w14:paraId="7953952C" w14:textId="5D00BE86" w:rsidR="000217BE" w:rsidRPr="00E24F9F" w:rsidRDefault="000217BE" w:rsidP="000217BE">
      <w:pPr>
        <w:spacing w:before="0" w:after="0" w:line="240" w:lineRule="auto"/>
        <w:ind w:left="862" w:right="862"/>
        <w:rPr>
          <w:bCs/>
          <w:i/>
          <w:sz w:val="20"/>
          <w:szCs w:val="20"/>
        </w:rPr>
      </w:pPr>
      <w:r w:rsidRPr="00E24F9F">
        <w:rPr>
          <w:b/>
          <w:iCs/>
          <w:sz w:val="20"/>
          <w:szCs w:val="20"/>
        </w:rPr>
        <w:t xml:space="preserve">Keywords: </w:t>
      </w:r>
      <w:r w:rsidR="00B82754">
        <w:rPr>
          <w:bCs/>
          <w:i/>
          <w:sz w:val="20"/>
          <w:szCs w:val="20"/>
        </w:rPr>
        <w:t xml:space="preserve">self-stigma, attitudes towards seeking professional psychological help, </w:t>
      </w:r>
      <w:r w:rsidR="00C17345">
        <w:rPr>
          <w:bCs/>
          <w:i/>
          <w:sz w:val="20"/>
          <w:szCs w:val="20"/>
        </w:rPr>
        <w:t>mental health</w:t>
      </w:r>
      <w:r w:rsidR="00B3293C">
        <w:rPr>
          <w:bCs/>
          <w:i/>
          <w:sz w:val="20"/>
          <w:szCs w:val="20"/>
        </w:rPr>
        <w:t xml:space="preserve">, help-seeking </w:t>
      </w:r>
      <w:r w:rsidR="00421856">
        <w:rPr>
          <w:bCs/>
          <w:i/>
          <w:sz w:val="20"/>
          <w:szCs w:val="20"/>
        </w:rPr>
        <w:t>behaviour</w:t>
      </w:r>
    </w:p>
    <w:p w14:paraId="168EA243" w14:textId="77777777" w:rsidR="000217BE" w:rsidRPr="00E24F9F" w:rsidRDefault="000217BE" w:rsidP="000217BE">
      <w:pPr>
        <w:spacing w:before="0" w:after="0" w:line="240" w:lineRule="auto"/>
        <w:ind w:left="862" w:right="862"/>
        <w:rPr>
          <w:b/>
          <w:bCs/>
          <w:i/>
          <w:sz w:val="20"/>
          <w:szCs w:val="20"/>
        </w:rPr>
      </w:pPr>
    </w:p>
    <w:p w14:paraId="78F39FC1" w14:textId="77777777" w:rsidR="000217BE" w:rsidRPr="00E24F9F" w:rsidRDefault="000217BE" w:rsidP="00421856">
      <w:pPr>
        <w:spacing w:before="0" w:after="0" w:line="240" w:lineRule="auto"/>
        <w:ind w:left="900" w:right="862"/>
        <w:rPr>
          <w:b/>
          <w:bCs/>
          <w:iCs/>
          <w:sz w:val="20"/>
          <w:szCs w:val="20"/>
        </w:rPr>
      </w:pPr>
      <w:r w:rsidRPr="00E24F9F">
        <w:rPr>
          <w:b/>
          <w:bCs/>
          <w:iCs/>
          <w:sz w:val="20"/>
          <w:szCs w:val="20"/>
        </w:rPr>
        <w:t>Introduction and Research Problem</w:t>
      </w:r>
    </w:p>
    <w:p w14:paraId="36CCF2EF" w14:textId="5E32D84A" w:rsidR="000217BE" w:rsidRPr="00421856" w:rsidRDefault="00B66828" w:rsidP="00B66828">
      <w:pPr>
        <w:spacing w:before="0" w:after="0" w:line="240" w:lineRule="auto"/>
        <w:ind w:left="900" w:right="862"/>
        <w:rPr>
          <w:iCs/>
          <w:sz w:val="20"/>
          <w:szCs w:val="20"/>
        </w:rPr>
      </w:pPr>
      <w:r w:rsidRPr="00421856">
        <w:rPr>
          <w:iCs/>
          <w:sz w:val="20"/>
          <w:szCs w:val="20"/>
        </w:rPr>
        <w:t>Mental health has increasingly become a global priority, recognized as a vital aspect of overall well-being and human functioning. The World Health Organization (2023) defines mental health as a state of well-being in which individuals realize their abilities, can cope with the normal stresses of life, and contribute productively to their communities. However, the prevalence of mental health issues has continued to rise worldwide, particularly among young adults and university students, who face significant psychological challenges related to academic stress, identity formation, and life transitions. Recent global estimates suggest that approximately one in four people will experience a mental health disorder at some point in their lives (Gündoğdu, Kılıç, &amp; Ersoy, 2024). Among university populations, studies consistently report elevated levels of stress, depression, and anxiety—often exceeding those found in the general population (Ibrahim et al., 2019; Arifin, Yusoff, &amp; Naing, 2022).</w:t>
      </w:r>
    </w:p>
    <w:p w14:paraId="356C5AC9" w14:textId="77777777" w:rsidR="00B66828" w:rsidRPr="00421856" w:rsidRDefault="00B66828" w:rsidP="00B66828">
      <w:pPr>
        <w:spacing w:before="0" w:after="0" w:line="240" w:lineRule="auto"/>
        <w:ind w:left="900" w:right="862"/>
        <w:rPr>
          <w:iCs/>
          <w:sz w:val="20"/>
          <w:szCs w:val="20"/>
        </w:rPr>
      </w:pPr>
    </w:p>
    <w:p w14:paraId="6F4A00AC" w14:textId="15778150" w:rsidR="00B66828" w:rsidRPr="00421856" w:rsidRDefault="00404800" w:rsidP="00B66828">
      <w:pPr>
        <w:spacing w:before="0" w:after="0" w:line="240" w:lineRule="auto"/>
        <w:ind w:left="900" w:right="862"/>
        <w:rPr>
          <w:iCs/>
          <w:sz w:val="20"/>
          <w:szCs w:val="20"/>
        </w:rPr>
      </w:pPr>
      <w:r w:rsidRPr="00421856">
        <w:rPr>
          <w:iCs/>
          <w:sz w:val="20"/>
          <w:szCs w:val="20"/>
        </w:rPr>
        <w:t xml:space="preserve">The university period represents a unique and often stressful phase of development. Students must navigate new academic expectations, social relationships, and responsibilities associated with emerging adulthood. Many </w:t>
      </w:r>
      <w:proofErr w:type="gramStart"/>
      <w:r w:rsidR="004F0881" w:rsidRPr="00421856">
        <w:rPr>
          <w:iCs/>
          <w:sz w:val="20"/>
          <w:szCs w:val="20"/>
        </w:rPr>
        <w:t>experiences</w:t>
      </w:r>
      <w:r w:rsidRPr="00421856">
        <w:rPr>
          <w:iCs/>
          <w:sz w:val="20"/>
          <w:szCs w:val="20"/>
        </w:rPr>
        <w:t xml:space="preserve"> difficulty</w:t>
      </w:r>
      <w:proofErr w:type="gramEnd"/>
      <w:r w:rsidRPr="00421856">
        <w:rPr>
          <w:iCs/>
          <w:sz w:val="20"/>
          <w:szCs w:val="20"/>
        </w:rPr>
        <w:t xml:space="preserve"> balancing academic performance with personal and emotional well-being. In Malaysia, recent reports have highlighted a sharp increase in psychological distress among university students, yet the utilization rate of professional mental health services remains alarmingly low (Ibrahim et al., 2019). Although many </w:t>
      </w:r>
      <w:r w:rsidRPr="00421856">
        <w:rPr>
          <w:iCs/>
          <w:sz w:val="20"/>
          <w:szCs w:val="20"/>
        </w:rPr>
        <w:lastRenderedPageBreak/>
        <w:t xml:space="preserve">institutions, including </w:t>
      </w:r>
      <w:proofErr w:type="spellStart"/>
      <w:r w:rsidRPr="00421856">
        <w:rPr>
          <w:iCs/>
          <w:sz w:val="20"/>
          <w:szCs w:val="20"/>
        </w:rPr>
        <w:t>Universiti</w:t>
      </w:r>
      <w:proofErr w:type="spellEnd"/>
      <w:r w:rsidRPr="00421856">
        <w:rPr>
          <w:iCs/>
          <w:sz w:val="20"/>
          <w:szCs w:val="20"/>
        </w:rPr>
        <w:t xml:space="preserve"> Malaysia Sabah (UMS), provide free </w:t>
      </w:r>
      <w:r w:rsidR="00421856" w:rsidRPr="00421856">
        <w:rPr>
          <w:iCs/>
          <w:sz w:val="20"/>
          <w:szCs w:val="20"/>
        </w:rPr>
        <w:t>counselling</w:t>
      </w:r>
      <w:r w:rsidRPr="00421856">
        <w:rPr>
          <w:iCs/>
          <w:sz w:val="20"/>
          <w:szCs w:val="20"/>
        </w:rPr>
        <w:t xml:space="preserve"> services, students often refrain from accessing them due to feelings of shame, fear of judgment, or the belief that seeking help is a sign of weakness. These attitudes are deeply tied to stigma, a social and psychological barrier that continues to hinder effective mental health care utilization globally.</w:t>
      </w:r>
    </w:p>
    <w:p w14:paraId="18E0EB96" w14:textId="77777777" w:rsidR="00404800" w:rsidRPr="00421856" w:rsidRDefault="00404800" w:rsidP="00B66828">
      <w:pPr>
        <w:spacing w:before="0" w:after="0" w:line="240" w:lineRule="auto"/>
        <w:ind w:left="900" w:right="862"/>
        <w:rPr>
          <w:iCs/>
          <w:sz w:val="20"/>
          <w:szCs w:val="20"/>
        </w:rPr>
      </w:pPr>
    </w:p>
    <w:p w14:paraId="1EEC27A9" w14:textId="56FF41A3" w:rsidR="00404800" w:rsidRPr="00421856" w:rsidRDefault="00404800" w:rsidP="00B66828">
      <w:pPr>
        <w:spacing w:before="0" w:after="0" w:line="240" w:lineRule="auto"/>
        <w:ind w:left="900" w:right="862"/>
        <w:rPr>
          <w:iCs/>
          <w:sz w:val="20"/>
          <w:szCs w:val="20"/>
        </w:rPr>
      </w:pPr>
      <w:r w:rsidRPr="00421856">
        <w:rPr>
          <w:iCs/>
          <w:sz w:val="20"/>
          <w:szCs w:val="20"/>
        </w:rPr>
        <w:t xml:space="preserve">Stigma can be broadly categorized into public stigma and self-stigma (Corrigan &amp; Rao, 2012). Public stigma refers to the societal-level prejudice and discrimination directed toward people with mental health issues. It manifests through stereotypes that label individuals as “weak,” “dangerous,” or “unstable.” In contrast, self-stigma occurs when individuals internalize these societal attitudes and apply them to themselves, leading to feelings of shame and diminished self-worth. Corrigan, Larson, and Kuwabara (2010) define self-stigma as </w:t>
      </w:r>
      <w:r w:rsidRPr="00421856">
        <w:rPr>
          <w:i/>
          <w:iCs/>
          <w:sz w:val="20"/>
          <w:szCs w:val="20"/>
        </w:rPr>
        <w:t>“the internalization of public stigma by the person with mental illness.”</w:t>
      </w:r>
      <w:r w:rsidRPr="00421856">
        <w:rPr>
          <w:iCs/>
          <w:sz w:val="20"/>
          <w:szCs w:val="20"/>
        </w:rPr>
        <w:t xml:space="preserve"> When individuals begin to accept these negative beliefs as personal truths, they develop psychological barriers to seeking help. The process of self-stigmatization can lead to reduced self-esteem, hopelessness, and reluctance to engage with mental health professionals.</w:t>
      </w:r>
    </w:p>
    <w:p w14:paraId="34DA5070" w14:textId="77777777" w:rsidR="00404800" w:rsidRPr="00421856" w:rsidRDefault="00404800" w:rsidP="00B66828">
      <w:pPr>
        <w:spacing w:before="0" w:after="0" w:line="240" w:lineRule="auto"/>
        <w:ind w:left="900" w:right="862"/>
        <w:rPr>
          <w:iCs/>
          <w:sz w:val="20"/>
          <w:szCs w:val="20"/>
        </w:rPr>
      </w:pPr>
    </w:p>
    <w:p w14:paraId="367281D6" w14:textId="36A26F35" w:rsidR="00404800" w:rsidRPr="00421856" w:rsidRDefault="00767816" w:rsidP="00B66828">
      <w:pPr>
        <w:spacing w:before="0" w:after="0" w:line="240" w:lineRule="auto"/>
        <w:ind w:left="900" w:right="862"/>
        <w:rPr>
          <w:iCs/>
          <w:sz w:val="20"/>
          <w:szCs w:val="20"/>
        </w:rPr>
      </w:pPr>
      <w:r w:rsidRPr="00421856">
        <w:rPr>
          <w:iCs/>
          <w:sz w:val="20"/>
          <w:szCs w:val="20"/>
        </w:rPr>
        <w:t xml:space="preserve">Empirical research consistently shows that self-stigma is one of the most powerful predictors of negative attitudes toward seeking </w:t>
      </w:r>
      <w:r w:rsidR="00421856" w:rsidRPr="00421856">
        <w:rPr>
          <w:iCs/>
          <w:sz w:val="20"/>
          <w:szCs w:val="20"/>
        </w:rPr>
        <w:t>counselling</w:t>
      </w:r>
      <w:r w:rsidRPr="00421856">
        <w:rPr>
          <w:iCs/>
          <w:sz w:val="20"/>
          <w:szCs w:val="20"/>
        </w:rPr>
        <w:t xml:space="preserve"> help. Vogel, Wade, and Haake (2006) developed the Self-Stigma of Seeking Help Scale (SSOSH) to measure this phenomenon, demonstrating that higher levels of self-stigma are strongly associated with decreased likelihood of seeking professional support. </w:t>
      </w:r>
      <w:proofErr w:type="spellStart"/>
      <w:r w:rsidRPr="00421856">
        <w:rPr>
          <w:iCs/>
          <w:sz w:val="20"/>
          <w:szCs w:val="20"/>
        </w:rPr>
        <w:t>Dagani</w:t>
      </w:r>
      <w:proofErr w:type="spellEnd"/>
      <w:r w:rsidRPr="00421856">
        <w:rPr>
          <w:iCs/>
          <w:sz w:val="20"/>
          <w:szCs w:val="20"/>
        </w:rPr>
        <w:t xml:space="preserve"> et al. (2023) similarly found that among Italian college students, </w:t>
      </w:r>
      <w:r w:rsidRPr="00421856">
        <w:rPr>
          <w:i/>
          <w:iCs/>
          <w:sz w:val="20"/>
          <w:szCs w:val="20"/>
        </w:rPr>
        <w:t>“the higher the stigma of seeking help, the lower the chance of developing intentions to seek professional help.”</w:t>
      </w:r>
      <w:r w:rsidRPr="00421856">
        <w:rPr>
          <w:iCs/>
          <w:sz w:val="20"/>
          <w:szCs w:val="20"/>
        </w:rPr>
        <w:t xml:space="preserve"> Likewise, Nizam and Nen (2022) reported </w:t>
      </w:r>
      <w:r w:rsidRPr="00421856">
        <w:rPr>
          <w:i/>
          <w:iCs/>
          <w:sz w:val="20"/>
          <w:szCs w:val="20"/>
        </w:rPr>
        <w:t>“a significant correlation between self-stigma and willingness to seek counselling among university students.”</w:t>
      </w:r>
      <w:r w:rsidRPr="00421856">
        <w:rPr>
          <w:iCs/>
          <w:sz w:val="20"/>
          <w:szCs w:val="20"/>
        </w:rPr>
        <w:t xml:space="preserve"> These findings suggest that self-stigma operates as a psychological gatekeeper, preventing students from taking proactive steps toward mental health recovery even when services are accessible.</w:t>
      </w:r>
    </w:p>
    <w:p w14:paraId="58AB6003" w14:textId="77777777" w:rsidR="00767816" w:rsidRPr="00421856" w:rsidRDefault="00767816" w:rsidP="00B66828">
      <w:pPr>
        <w:spacing w:before="0" w:after="0" w:line="240" w:lineRule="auto"/>
        <w:ind w:left="900" w:right="862"/>
        <w:rPr>
          <w:iCs/>
          <w:sz w:val="20"/>
          <w:szCs w:val="20"/>
        </w:rPr>
      </w:pPr>
    </w:p>
    <w:p w14:paraId="2E90030E" w14:textId="77777777" w:rsidR="00767816" w:rsidRPr="00421856" w:rsidRDefault="00767816" w:rsidP="00B66828">
      <w:pPr>
        <w:spacing w:before="0" w:after="0" w:line="240" w:lineRule="auto"/>
        <w:ind w:left="900" w:right="862"/>
        <w:rPr>
          <w:iCs/>
          <w:sz w:val="20"/>
          <w:szCs w:val="20"/>
        </w:rPr>
      </w:pPr>
    </w:p>
    <w:p w14:paraId="3E0127A5" w14:textId="28AFA23D" w:rsidR="00B66828" w:rsidRPr="00421856" w:rsidRDefault="00767816" w:rsidP="00767816">
      <w:pPr>
        <w:spacing w:before="0" w:after="0" w:line="240" w:lineRule="auto"/>
        <w:ind w:left="900" w:right="862"/>
        <w:rPr>
          <w:iCs/>
          <w:sz w:val="20"/>
          <w:szCs w:val="20"/>
        </w:rPr>
      </w:pPr>
      <w:r w:rsidRPr="00421856">
        <w:rPr>
          <w:iCs/>
          <w:sz w:val="20"/>
          <w:szCs w:val="20"/>
        </w:rPr>
        <w:t xml:space="preserve">Attitudes toward help-seeking are defined as an individual’s beliefs, evaluations, and emotional responses regarding the act of seeking professional mental health care (Fischer &amp; Turner, 1970). These attitudes are shaped by a combination of personal experiences, cultural norms, and perceived societal expectations. The Attitudes Toward Seeking Professional Psychological Help Scale (ATSPPH)—first developed by Fischer and Turner (1970)—remains one of the most widely used instruments to measure such attitudes. It assesses four dimensions: recognition of need for help, stigma tolerance, interpersonal openness, and confidence in mental health professionals. Research shows that positive attitudes toward </w:t>
      </w:r>
      <w:r w:rsidR="00421856" w:rsidRPr="00421856">
        <w:rPr>
          <w:iCs/>
          <w:sz w:val="20"/>
          <w:szCs w:val="20"/>
        </w:rPr>
        <w:t>counselling</w:t>
      </w:r>
      <w:r w:rsidRPr="00421856">
        <w:rPr>
          <w:iCs/>
          <w:sz w:val="20"/>
          <w:szCs w:val="20"/>
        </w:rPr>
        <w:t xml:space="preserve"> are linked to higher help-seeking intentions (Picco et al., 2016), while negative attitudes—often driven by stigma—result in avoidance or delay in treatment.</w:t>
      </w:r>
    </w:p>
    <w:p w14:paraId="09F46794" w14:textId="77777777" w:rsidR="00767816" w:rsidRPr="00421856" w:rsidRDefault="00767816" w:rsidP="00767816">
      <w:pPr>
        <w:spacing w:before="0" w:after="0" w:line="240" w:lineRule="auto"/>
        <w:ind w:left="900" w:right="862"/>
        <w:rPr>
          <w:iCs/>
          <w:sz w:val="20"/>
          <w:szCs w:val="20"/>
        </w:rPr>
      </w:pPr>
    </w:p>
    <w:p w14:paraId="40AFBA52" w14:textId="3145B5F3" w:rsidR="00767816" w:rsidRPr="00421856" w:rsidRDefault="00831804" w:rsidP="00767816">
      <w:pPr>
        <w:spacing w:before="0" w:after="0" w:line="240" w:lineRule="auto"/>
        <w:ind w:left="900" w:right="862"/>
        <w:rPr>
          <w:iCs/>
          <w:sz w:val="20"/>
          <w:szCs w:val="20"/>
        </w:rPr>
      </w:pPr>
      <w:r w:rsidRPr="00421856">
        <w:rPr>
          <w:iCs/>
          <w:sz w:val="20"/>
          <w:szCs w:val="20"/>
        </w:rPr>
        <w:t xml:space="preserve">Despite growing awareness campaigns, negative attitudes toward seeking help persist, especially among young adults. According to </w:t>
      </w:r>
      <w:proofErr w:type="spellStart"/>
      <w:r w:rsidRPr="00421856">
        <w:rPr>
          <w:iCs/>
          <w:sz w:val="20"/>
          <w:szCs w:val="20"/>
        </w:rPr>
        <w:t>Saleheddin</w:t>
      </w:r>
      <w:proofErr w:type="spellEnd"/>
      <w:r w:rsidRPr="00421856">
        <w:rPr>
          <w:iCs/>
          <w:sz w:val="20"/>
          <w:szCs w:val="20"/>
        </w:rPr>
        <w:t xml:space="preserve"> and Mason (2016), </w:t>
      </w:r>
      <w:r w:rsidRPr="00421856">
        <w:rPr>
          <w:i/>
          <w:iCs/>
          <w:sz w:val="20"/>
          <w:szCs w:val="20"/>
        </w:rPr>
        <w:t>“there is a negative stigma attached to any mental illness; as soon as you say that you’ve got one, people judge you and start thinking of you differently.”</w:t>
      </w:r>
      <w:r w:rsidRPr="00421856">
        <w:rPr>
          <w:iCs/>
          <w:sz w:val="20"/>
          <w:szCs w:val="20"/>
        </w:rPr>
        <w:t xml:space="preserve"> This stigma is not merely external; it becomes internalized, influencing self-perception and </w:t>
      </w:r>
      <w:r w:rsidR="00421856" w:rsidRPr="00421856">
        <w:rPr>
          <w:iCs/>
          <w:sz w:val="20"/>
          <w:szCs w:val="20"/>
        </w:rPr>
        <w:t>behaviour</w:t>
      </w:r>
      <w:r w:rsidRPr="00421856">
        <w:rPr>
          <w:iCs/>
          <w:sz w:val="20"/>
          <w:szCs w:val="20"/>
        </w:rPr>
        <w:t xml:space="preserve">. Consequently, even when </w:t>
      </w:r>
      <w:r w:rsidR="00421856" w:rsidRPr="00421856">
        <w:rPr>
          <w:iCs/>
          <w:sz w:val="20"/>
          <w:szCs w:val="20"/>
        </w:rPr>
        <w:t>counselling</w:t>
      </w:r>
      <w:r w:rsidRPr="00421856">
        <w:rPr>
          <w:iCs/>
          <w:sz w:val="20"/>
          <w:szCs w:val="20"/>
        </w:rPr>
        <w:t xml:space="preserve"> services are available, many students prefer self-reliance or avoidance to protect their self-image.</w:t>
      </w:r>
    </w:p>
    <w:p w14:paraId="4E036BA0" w14:textId="77777777" w:rsidR="00831804" w:rsidRPr="00421856" w:rsidRDefault="00831804" w:rsidP="00767816">
      <w:pPr>
        <w:spacing w:before="0" w:after="0" w:line="240" w:lineRule="auto"/>
        <w:ind w:left="900" w:right="862"/>
        <w:rPr>
          <w:iCs/>
          <w:sz w:val="20"/>
          <w:szCs w:val="20"/>
        </w:rPr>
      </w:pPr>
    </w:p>
    <w:p w14:paraId="3160B0EA" w14:textId="7BF57DE1" w:rsidR="00831804" w:rsidRPr="00831804" w:rsidRDefault="00831804" w:rsidP="00831804">
      <w:pPr>
        <w:spacing w:before="0" w:after="0" w:line="240" w:lineRule="auto"/>
        <w:ind w:left="900" w:right="862"/>
        <w:rPr>
          <w:iCs/>
          <w:sz w:val="20"/>
          <w:szCs w:val="20"/>
        </w:rPr>
      </w:pPr>
      <w:r w:rsidRPr="00831804">
        <w:rPr>
          <w:iCs/>
          <w:sz w:val="20"/>
          <w:szCs w:val="20"/>
        </w:rPr>
        <w:t xml:space="preserve">Although numerous studies have investigated stigma and help-seeking </w:t>
      </w:r>
      <w:r w:rsidR="00421856" w:rsidRPr="00421856">
        <w:rPr>
          <w:iCs/>
          <w:sz w:val="20"/>
          <w:szCs w:val="20"/>
        </w:rPr>
        <w:t>behaviour</w:t>
      </w:r>
      <w:r w:rsidRPr="00831804">
        <w:rPr>
          <w:iCs/>
          <w:sz w:val="20"/>
          <w:szCs w:val="20"/>
        </w:rPr>
        <w:t>s, several research gaps remain, justifying the need for the present study.</w:t>
      </w:r>
    </w:p>
    <w:p w14:paraId="656FDD2B" w14:textId="77777777" w:rsidR="00831804" w:rsidRPr="00831804" w:rsidRDefault="00831804" w:rsidP="00831804">
      <w:pPr>
        <w:spacing w:before="0" w:after="0" w:line="240" w:lineRule="auto"/>
        <w:ind w:left="900" w:right="862"/>
        <w:rPr>
          <w:iCs/>
          <w:sz w:val="20"/>
          <w:szCs w:val="20"/>
        </w:rPr>
      </w:pPr>
      <w:r w:rsidRPr="00831804">
        <w:rPr>
          <w:iCs/>
          <w:sz w:val="20"/>
          <w:szCs w:val="20"/>
        </w:rPr>
        <w:t>First, most prior studies have focused on clinical populations—such as individuals diagnosed with depression, schizophrenia, or addiction—rather than general student groups (</w:t>
      </w:r>
      <w:proofErr w:type="spellStart"/>
      <w:r w:rsidRPr="00831804">
        <w:rPr>
          <w:iCs/>
          <w:sz w:val="20"/>
          <w:szCs w:val="20"/>
        </w:rPr>
        <w:t>Schomerus</w:t>
      </w:r>
      <w:proofErr w:type="spellEnd"/>
      <w:r w:rsidRPr="00831804">
        <w:rPr>
          <w:iCs/>
          <w:sz w:val="20"/>
          <w:szCs w:val="20"/>
        </w:rPr>
        <w:t xml:space="preserve"> et al., 2019). While these studies provide insight into severe stigma experiences, they overlook subclinical distress common among undergraduates. University students often face academic burnout, relationship conflicts, and adjustment difficulties, yet they may not meet diagnostic </w:t>
      </w:r>
      <w:r w:rsidRPr="00831804">
        <w:rPr>
          <w:iCs/>
          <w:sz w:val="20"/>
          <w:szCs w:val="20"/>
        </w:rPr>
        <w:lastRenderedPageBreak/>
        <w:t>thresholds for mental illness. Understanding self-stigma in this population is essential for preventive mental health strategies.</w:t>
      </w:r>
    </w:p>
    <w:p w14:paraId="0F84A480" w14:textId="4B041FE0" w:rsidR="00831804" w:rsidRPr="00831804" w:rsidRDefault="00831804" w:rsidP="00831804">
      <w:pPr>
        <w:spacing w:before="0" w:after="0" w:line="240" w:lineRule="auto"/>
        <w:ind w:left="900" w:right="862"/>
        <w:rPr>
          <w:iCs/>
          <w:sz w:val="20"/>
          <w:szCs w:val="20"/>
        </w:rPr>
      </w:pPr>
      <w:r w:rsidRPr="00831804">
        <w:rPr>
          <w:iCs/>
          <w:sz w:val="20"/>
          <w:szCs w:val="20"/>
        </w:rPr>
        <w:t xml:space="preserve">Second, existing studies frequently suffer from gender imbalance. Many surveys feature predominantly female respondents, despite evidence that males tend to exhibit higher self-stigma and lower willingness to seek </w:t>
      </w:r>
      <w:r w:rsidR="00421856" w:rsidRPr="00421856">
        <w:rPr>
          <w:iCs/>
          <w:sz w:val="20"/>
          <w:szCs w:val="20"/>
        </w:rPr>
        <w:t>counselling</w:t>
      </w:r>
      <w:r w:rsidRPr="00831804">
        <w:rPr>
          <w:iCs/>
          <w:sz w:val="20"/>
          <w:szCs w:val="20"/>
        </w:rPr>
        <w:t xml:space="preserve"> (Eisenberg, Downs, </w:t>
      </w:r>
      <w:proofErr w:type="spellStart"/>
      <w:r w:rsidRPr="00831804">
        <w:rPr>
          <w:iCs/>
          <w:sz w:val="20"/>
          <w:szCs w:val="20"/>
        </w:rPr>
        <w:t>Golberstein</w:t>
      </w:r>
      <w:proofErr w:type="spellEnd"/>
      <w:r w:rsidRPr="00831804">
        <w:rPr>
          <w:iCs/>
          <w:sz w:val="20"/>
          <w:szCs w:val="20"/>
        </w:rPr>
        <w:t xml:space="preserve">, &amp; </w:t>
      </w:r>
      <w:proofErr w:type="spellStart"/>
      <w:r w:rsidRPr="00831804">
        <w:rPr>
          <w:iCs/>
          <w:sz w:val="20"/>
          <w:szCs w:val="20"/>
        </w:rPr>
        <w:t>Zivin</w:t>
      </w:r>
      <w:proofErr w:type="spellEnd"/>
      <w:r w:rsidRPr="00831804">
        <w:rPr>
          <w:iCs/>
          <w:sz w:val="20"/>
          <w:szCs w:val="20"/>
        </w:rPr>
        <w:t xml:space="preserve">, 2009). As Wong et al. (2017) assert, </w:t>
      </w:r>
      <w:r w:rsidRPr="00831804">
        <w:rPr>
          <w:i/>
          <w:iCs/>
          <w:sz w:val="20"/>
          <w:szCs w:val="20"/>
        </w:rPr>
        <w:t>“Male students, regardless of racial or ethnic background, are less likely than female students to seek help for their mental health problems.”</w:t>
      </w:r>
      <w:r w:rsidRPr="00831804">
        <w:rPr>
          <w:iCs/>
          <w:sz w:val="20"/>
          <w:szCs w:val="20"/>
        </w:rPr>
        <w:t xml:space="preserve"> Such underrepresentation limits generalizability and prevents accurate understanding of gender-based differences in stigma and attitudes.</w:t>
      </w:r>
    </w:p>
    <w:p w14:paraId="6EA768DC" w14:textId="72467664" w:rsidR="00831804" w:rsidRPr="00831804" w:rsidRDefault="00831804" w:rsidP="00831804">
      <w:pPr>
        <w:spacing w:before="0" w:after="0" w:line="240" w:lineRule="auto"/>
        <w:ind w:left="900" w:right="862"/>
        <w:rPr>
          <w:iCs/>
          <w:sz w:val="20"/>
          <w:szCs w:val="20"/>
        </w:rPr>
      </w:pPr>
      <w:r w:rsidRPr="00831804">
        <w:rPr>
          <w:iCs/>
          <w:sz w:val="20"/>
          <w:szCs w:val="20"/>
        </w:rPr>
        <w:t>Third, geographic and cultural variability significantly affects stigma and help-seeking patterns. Most studies are concentrated in Western countries, where individualism and openness toward mental health are more prevalent. However, in collectivist societies—such as Malaysia—cultural norms emphasize emotional restraint, social harmony, and family reputation, often discouraging individuals from disclosing personal struggles (</w:t>
      </w:r>
      <w:proofErr w:type="spellStart"/>
      <w:r w:rsidRPr="00831804">
        <w:rPr>
          <w:iCs/>
          <w:sz w:val="20"/>
          <w:szCs w:val="20"/>
        </w:rPr>
        <w:t>Yamawaki</w:t>
      </w:r>
      <w:proofErr w:type="spellEnd"/>
      <w:r w:rsidRPr="00831804">
        <w:rPr>
          <w:iCs/>
          <w:sz w:val="20"/>
          <w:szCs w:val="20"/>
        </w:rPr>
        <w:t xml:space="preserve"> &amp; Green, 2020). For instance, </w:t>
      </w:r>
      <w:proofErr w:type="spellStart"/>
      <w:r w:rsidRPr="00831804">
        <w:rPr>
          <w:iCs/>
          <w:sz w:val="20"/>
          <w:szCs w:val="20"/>
        </w:rPr>
        <w:t>Alluhaibi</w:t>
      </w:r>
      <w:proofErr w:type="spellEnd"/>
      <w:r w:rsidRPr="00831804">
        <w:rPr>
          <w:iCs/>
          <w:sz w:val="20"/>
          <w:szCs w:val="20"/>
        </w:rPr>
        <w:t xml:space="preserve"> and Awadalla (2022) observed that in Saudi Arabia, </w:t>
      </w:r>
      <w:r w:rsidRPr="00831804">
        <w:rPr>
          <w:i/>
          <w:iCs/>
          <w:sz w:val="20"/>
          <w:szCs w:val="20"/>
        </w:rPr>
        <w:t xml:space="preserve">“seeking </w:t>
      </w:r>
      <w:r w:rsidR="00421856" w:rsidRPr="00421856">
        <w:rPr>
          <w:i/>
          <w:iCs/>
          <w:sz w:val="20"/>
          <w:szCs w:val="20"/>
        </w:rPr>
        <w:t>counselling</w:t>
      </w:r>
      <w:r w:rsidRPr="00831804">
        <w:rPr>
          <w:i/>
          <w:iCs/>
          <w:sz w:val="20"/>
          <w:szCs w:val="20"/>
        </w:rPr>
        <w:t xml:space="preserve"> may be seen as a source of shame to oneself or the family.”</w:t>
      </w:r>
      <w:r w:rsidRPr="00831804">
        <w:rPr>
          <w:iCs/>
          <w:sz w:val="20"/>
          <w:szCs w:val="20"/>
        </w:rPr>
        <w:t xml:space="preserve"> These findings suggest that results from Western populations cannot be automatically applied to Asian contexts, where self-stigma may manifest differently. Despite some Malaysian studies (Ibrahim et al., 2019; Nen, 2022), few have explored this topic in East Malaysia—particularly in </w:t>
      </w:r>
      <w:proofErr w:type="spellStart"/>
      <w:r w:rsidRPr="00831804">
        <w:rPr>
          <w:iCs/>
          <w:sz w:val="20"/>
          <w:szCs w:val="20"/>
        </w:rPr>
        <w:t>Universiti</w:t>
      </w:r>
      <w:proofErr w:type="spellEnd"/>
      <w:r w:rsidRPr="00831804">
        <w:rPr>
          <w:iCs/>
          <w:sz w:val="20"/>
          <w:szCs w:val="20"/>
        </w:rPr>
        <w:t xml:space="preserve"> Malaysia Sabah (UMS)—where students represent diverse cultural and socioeconomic backgrounds.</w:t>
      </w:r>
    </w:p>
    <w:p w14:paraId="276EC020" w14:textId="60EEFD36" w:rsidR="00831804" w:rsidRPr="00831804" w:rsidRDefault="00831804" w:rsidP="00831804">
      <w:pPr>
        <w:spacing w:before="0" w:after="0" w:line="240" w:lineRule="auto"/>
        <w:ind w:left="900" w:right="862"/>
        <w:rPr>
          <w:iCs/>
          <w:sz w:val="20"/>
          <w:szCs w:val="20"/>
        </w:rPr>
      </w:pPr>
      <w:r w:rsidRPr="00831804">
        <w:rPr>
          <w:iCs/>
          <w:sz w:val="20"/>
          <w:szCs w:val="20"/>
        </w:rPr>
        <w:t xml:space="preserve">Fourth, the influence of prior </w:t>
      </w:r>
      <w:r w:rsidR="00421856" w:rsidRPr="00421856">
        <w:rPr>
          <w:iCs/>
          <w:sz w:val="20"/>
          <w:szCs w:val="20"/>
        </w:rPr>
        <w:t>counselling</w:t>
      </w:r>
      <w:r w:rsidRPr="00831804">
        <w:rPr>
          <w:iCs/>
          <w:sz w:val="20"/>
          <w:szCs w:val="20"/>
        </w:rPr>
        <w:t xml:space="preserve"> experience has not been widely examined. Prior exposure to </w:t>
      </w:r>
      <w:r w:rsidR="00421856" w:rsidRPr="00421856">
        <w:rPr>
          <w:iCs/>
          <w:sz w:val="20"/>
          <w:szCs w:val="20"/>
        </w:rPr>
        <w:t>counselling</w:t>
      </w:r>
      <w:r w:rsidRPr="00831804">
        <w:rPr>
          <w:iCs/>
          <w:sz w:val="20"/>
          <w:szCs w:val="20"/>
        </w:rPr>
        <w:t xml:space="preserve"> can shape attitudes by reducing fear and misinformation. Maeng and Kim (2022) note that </w:t>
      </w:r>
      <w:r w:rsidRPr="00831804">
        <w:rPr>
          <w:i/>
          <w:iCs/>
          <w:sz w:val="20"/>
          <w:szCs w:val="20"/>
        </w:rPr>
        <w:t>“gender and previous experience with mental health care services are significant predictors of stigma and help-seeking attitudes.”</w:t>
      </w:r>
      <w:r w:rsidRPr="00831804">
        <w:rPr>
          <w:iCs/>
          <w:sz w:val="20"/>
          <w:szCs w:val="20"/>
        </w:rPr>
        <w:t xml:space="preserve"> Students who have attended </w:t>
      </w:r>
      <w:r w:rsidR="00421856" w:rsidRPr="00421856">
        <w:rPr>
          <w:iCs/>
          <w:sz w:val="20"/>
          <w:szCs w:val="20"/>
        </w:rPr>
        <w:t>counselling</w:t>
      </w:r>
      <w:r w:rsidRPr="00831804">
        <w:rPr>
          <w:iCs/>
          <w:sz w:val="20"/>
          <w:szCs w:val="20"/>
        </w:rPr>
        <w:t xml:space="preserve"> before often demonstrate more positive perceptions and reduced self-stigma. Yet, this variable remains underexplored in most help-seeking research, leaving an important gap in understanding how experience influences openness to future help.</w:t>
      </w:r>
    </w:p>
    <w:p w14:paraId="0CD1658A" w14:textId="77777777" w:rsidR="00831804" w:rsidRPr="00421856" w:rsidRDefault="00831804" w:rsidP="00767816">
      <w:pPr>
        <w:spacing w:before="0" w:after="0" w:line="240" w:lineRule="auto"/>
        <w:ind w:left="900" w:right="862"/>
        <w:rPr>
          <w:iCs/>
          <w:sz w:val="20"/>
          <w:szCs w:val="20"/>
        </w:rPr>
      </w:pPr>
    </w:p>
    <w:p w14:paraId="1A91B453" w14:textId="40471942" w:rsidR="00E640C6" w:rsidRPr="00E640C6" w:rsidRDefault="00E640C6" w:rsidP="00E640C6">
      <w:pPr>
        <w:spacing w:before="0" w:after="0" w:line="240" w:lineRule="auto"/>
        <w:ind w:left="900" w:right="862"/>
        <w:rPr>
          <w:iCs/>
          <w:sz w:val="20"/>
          <w:szCs w:val="20"/>
        </w:rPr>
      </w:pPr>
      <w:r w:rsidRPr="00E640C6">
        <w:rPr>
          <w:iCs/>
          <w:sz w:val="20"/>
          <w:szCs w:val="20"/>
        </w:rPr>
        <w:t xml:space="preserve">Given these limitations, this study aims to examine the relationship between self-stigma and attitudes toward seeking </w:t>
      </w:r>
      <w:r w:rsidR="00421856" w:rsidRPr="00421856">
        <w:rPr>
          <w:iCs/>
          <w:sz w:val="20"/>
          <w:szCs w:val="20"/>
        </w:rPr>
        <w:t>counselling</w:t>
      </w:r>
      <w:r w:rsidRPr="00E640C6">
        <w:rPr>
          <w:iCs/>
          <w:sz w:val="20"/>
          <w:szCs w:val="20"/>
        </w:rPr>
        <w:t xml:space="preserve"> help among undergraduate students at </w:t>
      </w:r>
      <w:proofErr w:type="spellStart"/>
      <w:r w:rsidRPr="00E640C6">
        <w:rPr>
          <w:iCs/>
          <w:sz w:val="20"/>
          <w:szCs w:val="20"/>
        </w:rPr>
        <w:t>Universiti</w:t>
      </w:r>
      <w:proofErr w:type="spellEnd"/>
      <w:r w:rsidRPr="00E640C6">
        <w:rPr>
          <w:iCs/>
          <w:sz w:val="20"/>
          <w:szCs w:val="20"/>
        </w:rPr>
        <w:t xml:space="preserve"> Malaysia Sabah (UMS). The study also seeks to determine whether demographic factors—specifically gender, program of study, and prior experience with </w:t>
      </w:r>
      <w:r w:rsidR="00421856" w:rsidRPr="00421856">
        <w:rPr>
          <w:iCs/>
          <w:sz w:val="20"/>
          <w:szCs w:val="20"/>
        </w:rPr>
        <w:t>counselling</w:t>
      </w:r>
      <w:r w:rsidRPr="00E640C6">
        <w:rPr>
          <w:iCs/>
          <w:sz w:val="20"/>
          <w:szCs w:val="20"/>
        </w:rPr>
        <w:t xml:space="preserve">—significantly influence students’ attitudes. UMS offers an ideal research context due to its multicultural and multiethnic composition, representing students from Peninsular Malaysia, Sabah, and Sarawak, as well as indigenous groups. This diversity allows for a more comprehensive understanding of how cultural and demographic factors interact with self-stigma to influence help-seeking </w:t>
      </w:r>
      <w:r w:rsidR="00421856" w:rsidRPr="00421856">
        <w:rPr>
          <w:iCs/>
          <w:sz w:val="20"/>
          <w:szCs w:val="20"/>
        </w:rPr>
        <w:t>behaviour</w:t>
      </w:r>
      <w:r w:rsidRPr="00E640C6">
        <w:rPr>
          <w:iCs/>
          <w:sz w:val="20"/>
          <w:szCs w:val="20"/>
        </w:rPr>
        <w:t>.</w:t>
      </w:r>
    </w:p>
    <w:p w14:paraId="62BF81B5" w14:textId="4632D4AD" w:rsidR="00E640C6" w:rsidRPr="00E640C6" w:rsidRDefault="00E640C6" w:rsidP="00E640C6">
      <w:pPr>
        <w:spacing w:before="0" w:after="0" w:line="240" w:lineRule="auto"/>
        <w:ind w:left="900" w:right="862"/>
        <w:rPr>
          <w:iCs/>
          <w:sz w:val="20"/>
          <w:szCs w:val="20"/>
        </w:rPr>
      </w:pPr>
      <w:r w:rsidRPr="00E640C6">
        <w:rPr>
          <w:iCs/>
          <w:sz w:val="20"/>
          <w:szCs w:val="20"/>
        </w:rPr>
        <w:t xml:space="preserve">The study is grounded in two theoretical models: Corrigan’s Model of Self-Stigma (2004) and the Theory of Planned </w:t>
      </w:r>
      <w:r w:rsidR="00421856" w:rsidRPr="00421856">
        <w:rPr>
          <w:iCs/>
          <w:sz w:val="20"/>
          <w:szCs w:val="20"/>
        </w:rPr>
        <w:t>Behaviour</w:t>
      </w:r>
      <w:r w:rsidRPr="00E640C6">
        <w:rPr>
          <w:iCs/>
          <w:sz w:val="20"/>
          <w:szCs w:val="20"/>
        </w:rPr>
        <w:t xml:space="preserve"> (Ajzen, 1991). Corrigan’s model describes self-stigma as a four-stage process—awareness, agreement, application, and harm—explaining how individuals internalize stigma and its impact on </w:t>
      </w:r>
      <w:r w:rsidR="00421856" w:rsidRPr="00421856">
        <w:rPr>
          <w:iCs/>
          <w:sz w:val="20"/>
          <w:szCs w:val="20"/>
        </w:rPr>
        <w:t>behaviour</w:t>
      </w:r>
      <w:r w:rsidRPr="00E640C6">
        <w:rPr>
          <w:iCs/>
          <w:sz w:val="20"/>
          <w:szCs w:val="20"/>
        </w:rPr>
        <w:t xml:space="preserve">. The Theory of Planned </w:t>
      </w:r>
      <w:r w:rsidR="00421856" w:rsidRPr="00421856">
        <w:rPr>
          <w:iCs/>
          <w:sz w:val="20"/>
          <w:szCs w:val="20"/>
        </w:rPr>
        <w:t>Behaviour</w:t>
      </w:r>
      <w:r w:rsidRPr="00E640C6">
        <w:rPr>
          <w:iCs/>
          <w:sz w:val="20"/>
          <w:szCs w:val="20"/>
        </w:rPr>
        <w:t xml:space="preserve"> complements this by emphasizing that attitudes, perceived norms, and </w:t>
      </w:r>
      <w:r w:rsidR="00421856" w:rsidRPr="00421856">
        <w:rPr>
          <w:iCs/>
          <w:sz w:val="20"/>
          <w:szCs w:val="20"/>
        </w:rPr>
        <w:t>behaviour</w:t>
      </w:r>
      <w:r w:rsidRPr="00E640C6">
        <w:rPr>
          <w:iCs/>
          <w:sz w:val="20"/>
          <w:szCs w:val="20"/>
        </w:rPr>
        <w:t xml:space="preserve">al control influence intentions. Together, these frameworks explain how negative self-beliefs (self-stigma) translate into reduced intention to seek </w:t>
      </w:r>
      <w:r w:rsidR="00421856" w:rsidRPr="00421856">
        <w:rPr>
          <w:iCs/>
          <w:sz w:val="20"/>
          <w:szCs w:val="20"/>
        </w:rPr>
        <w:t>counselling</w:t>
      </w:r>
      <w:r w:rsidRPr="00E640C6">
        <w:rPr>
          <w:iCs/>
          <w:sz w:val="20"/>
          <w:szCs w:val="20"/>
        </w:rPr>
        <w:t xml:space="preserve"> help.</w:t>
      </w:r>
    </w:p>
    <w:p w14:paraId="1535D395" w14:textId="77777777" w:rsidR="00831804" w:rsidRPr="00421856" w:rsidRDefault="00831804" w:rsidP="00767816">
      <w:pPr>
        <w:spacing w:before="0" w:after="0" w:line="240" w:lineRule="auto"/>
        <w:ind w:left="900" w:right="862"/>
        <w:rPr>
          <w:iCs/>
          <w:sz w:val="20"/>
          <w:szCs w:val="20"/>
        </w:rPr>
      </w:pPr>
    </w:p>
    <w:p w14:paraId="4FE5E0AE" w14:textId="78D3F0EE" w:rsidR="00E640C6" w:rsidRPr="00421856" w:rsidRDefault="00E640C6" w:rsidP="00E640C6">
      <w:pPr>
        <w:spacing w:before="0" w:after="0" w:line="240" w:lineRule="auto"/>
        <w:ind w:left="900" w:right="862"/>
        <w:rPr>
          <w:iCs/>
          <w:sz w:val="20"/>
          <w:szCs w:val="20"/>
        </w:rPr>
      </w:pPr>
      <w:r w:rsidRPr="00421856">
        <w:rPr>
          <w:iCs/>
          <w:sz w:val="20"/>
          <w:szCs w:val="20"/>
        </w:rPr>
        <w:t xml:space="preserve">Despite the growing recognition of mental health importance, many Malaysian university students still refrain from utilizing </w:t>
      </w:r>
      <w:r w:rsidR="00421856" w:rsidRPr="00421856">
        <w:rPr>
          <w:iCs/>
          <w:sz w:val="20"/>
          <w:szCs w:val="20"/>
        </w:rPr>
        <w:t>counselling</w:t>
      </w:r>
      <w:r w:rsidRPr="00421856">
        <w:rPr>
          <w:iCs/>
          <w:sz w:val="20"/>
          <w:szCs w:val="20"/>
        </w:rPr>
        <w:t xml:space="preserve"> services due to internalized stigma. Research on this phenomenon within the Malaysian context—especially in East Malaysia—is limited, and prior studies often neglect gender differences and prior </w:t>
      </w:r>
      <w:r w:rsidR="00421856" w:rsidRPr="00421856">
        <w:rPr>
          <w:iCs/>
          <w:sz w:val="20"/>
          <w:szCs w:val="20"/>
        </w:rPr>
        <w:t>counselling</w:t>
      </w:r>
      <w:r w:rsidRPr="00421856">
        <w:rPr>
          <w:iCs/>
          <w:sz w:val="20"/>
          <w:szCs w:val="20"/>
        </w:rPr>
        <w:t xml:space="preserve"> experience. Consequently, there is insufficient understanding of the underlying psychological and contextual factors influencing help-seeking </w:t>
      </w:r>
      <w:r w:rsidR="00421856" w:rsidRPr="00421856">
        <w:rPr>
          <w:iCs/>
          <w:sz w:val="20"/>
          <w:szCs w:val="20"/>
        </w:rPr>
        <w:t>behaviour</w:t>
      </w:r>
      <w:r w:rsidRPr="00421856">
        <w:rPr>
          <w:iCs/>
          <w:sz w:val="20"/>
          <w:szCs w:val="20"/>
        </w:rPr>
        <w:t xml:space="preserve"> among undergraduates. This study therefore seeks to fill this research gap by investigating</w:t>
      </w:r>
      <w:r w:rsidR="0037535D" w:rsidRPr="00421856">
        <w:rPr>
          <w:iCs/>
          <w:sz w:val="20"/>
          <w:szCs w:val="20"/>
        </w:rPr>
        <w:t xml:space="preserve"> the relationship between self-stigma and attitudes toward seeking counselling help; the influence of demographic factors (gender, program of study, and prior counselling expe</w:t>
      </w:r>
      <w:r w:rsidR="00B96541" w:rsidRPr="00421856">
        <w:rPr>
          <w:iCs/>
          <w:sz w:val="20"/>
          <w:szCs w:val="20"/>
        </w:rPr>
        <w:t xml:space="preserve">rience). Through these aims, the study </w:t>
      </w:r>
      <w:r w:rsidR="000B5625" w:rsidRPr="00421856">
        <w:rPr>
          <w:iCs/>
          <w:sz w:val="20"/>
          <w:szCs w:val="20"/>
        </w:rPr>
        <w:t>aspires to contribute valuable insights to both academic literature and practical mental initiatives within Malaysia higher education settings.</w:t>
      </w:r>
    </w:p>
    <w:p w14:paraId="2E3BC5FC" w14:textId="1E79D5F4" w:rsidR="00B66828" w:rsidRPr="00E24F9F" w:rsidRDefault="00404800" w:rsidP="008205E4">
      <w:pPr>
        <w:spacing w:before="0" w:after="0" w:line="240" w:lineRule="auto"/>
        <w:ind w:left="0" w:right="862"/>
        <w:rPr>
          <w:b/>
          <w:bCs/>
          <w:iCs/>
          <w:sz w:val="20"/>
          <w:szCs w:val="20"/>
        </w:rPr>
      </w:pPr>
      <w:r>
        <w:rPr>
          <w:b/>
          <w:bCs/>
          <w:iCs/>
          <w:sz w:val="20"/>
          <w:szCs w:val="20"/>
        </w:rPr>
        <w:tab/>
      </w:r>
      <w:r>
        <w:rPr>
          <w:b/>
          <w:bCs/>
          <w:iCs/>
          <w:sz w:val="20"/>
          <w:szCs w:val="20"/>
        </w:rPr>
        <w:tab/>
      </w:r>
    </w:p>
    <w:p w14:paraId="6F907FAE" w14:textId="77777777" w:rsidR="000217BE" w:rsidRPr="00E24F9F" w:rsidRDefault="000217BE" w:rsidP="000217BE">
      <w:pPr>
        <w:spacing w:before="0" w:after="0" w:line="240" w:lineRule="auto"/>
        <w:rPr>
          <w:b/>
          <w:bCs/>
        </w:rPr>
      </w:pPr>
      <w:r w:rsidRPr="00E24F9F">
        <w:rPr>
          <w:b/>
          <w:bCs/>
        </w:rPr>
        <w:t>Methodology</w:t>
      </w:r>
    </w:p>
    <w:p w14:paraId="157F33A5" w14:textId="0F877206" w:rsidR="000217BE" w:rsidRPr="00E24F9F" w:rsidRDefault="000217BE" w:rsidP="000217BE">
      <w:pPr>
        <w:spacing w:before="0" w:after="0" w:line="240" w:lineRule="auto"/>
      </w:pPr>
      <w:r w:rsidRPr="00E24F9F">
        <w:t xml:space="preserve">This study employed a quantitative, cross-sectional research design to examine the relationship between </w:t>
      </w:r>
      <w:r w:rsidR="000A3C57">
        <w:t>self-stigma</w:t>
      </w:r>
      <w:r w:rsidRPr="00E24F9F">
        <w:t xml:space="preserve"> and </w:t>
      </w:r>
      <w:r w:rsidR="00AB716D">
        <w:t>the attitudes towards seeking professional psychological help among</w:t>
      </w:r>
      <w:r w:rsidRPr="00E24F9F">
        <w:t xml:space="preserve"> students at </w:t>
      </w:r>
      <w:proofErr w:type="spellStart"/>
      <w:r w:rsidRPr="00E24F9F">
        <w:t>Universiti</w:t>
      </w:r>
      <w:proofErr w:type="spellEnd"/>
      <w:r w:rsidRPr="00E24F9F">
        <w:t xml:space="preserve"> Malaysia Sabah (UMS). The approach was chosen for its ability to measure variables objectively and identify statistical associations within a defined population. The target population comprised undergraduate and postgraduate counselling students enrolled in the Faculty of Psychology and Social Work. Using the </w:t>
      </w:r>
      <w:proofErr w:type="spellStart"/>
      <w:r w:rsidRPr="00E24F9F">
        <w:t>Krejcie</w:t>
      </w:r>
      <w:proofErr w:type="spellEnd"/>
      <w:r w:rsidRPr="00E24F9F">
        <w:t xml:space="preserve"> and Morgan (1970) sample size determination table, a sample of respondents was selected through convenience sampling, ensuring accessibility and representation across academic years.</w:t>
      </w:r>
    </w:p>
    <w:p w14:paraId="4BECF71D" w14:textId="3C2169AC" w:rsidR="000217BE" w:rsidRPr="00E24F9F" w:rsidRDefault="000217BE" w:rsidP="000217BE">
      <w:pPr>
        <w:spacing w:before="0" w:after="0" w:line="240" w:lineRule="auto"/>
      </w:pPr>
      <w:r w:rsidRPr="00E24F9F">
        <w:tab/>
        <w:t xml:space="preserve">Data were collected using a self-administered online questionnaire distributed via Google Forms. The instrument consisted of three sections: (a) demographic information, (b) the </w:t>
      </w:r>
      <w:r w:rsidR="00C95A89">
        <w:t>Self-Stigma of Help Seeking</w:t>
      </w:r>
      <w:r w:rsidR="003C2337">
        <w:t xml:space="preserve"> (SSOSH)</w:t>
      </w:r>
      <w:r w:rsidRPr="00E24F9F">
        <w:t xml:space="preserve">, and (c) the </w:t>
      </w:r>
      <w:r w:rsidR="003C2337">
        <w:t>Attitude towards Seeking Professional Psychological Help</w:t>
      </w:r>
      <w:r w:rsidRPr="00E24F9F">
        <w:t xml:space="preserve"> (AT</w:t>
      </w:r>
      <w:r w:rsidR="00C93A5D">
        <w:t>SPPH</w:t>
      </w:r>
      <w:r w:rsidRPr="00E24F9F">
        <w:t xml:space="preserve">) to measure </w:t>
      </w:r>
      <w:r w:rsidR="00C93A5D">
        <w:t xml:space="preserve">attitudes and perception towards </w:t>
      </w:r>
      <w:r w:rsidR="0060121C">
        <w:t>counselling services offered</w:t>
      </w:r>
      <w:r w:rsidRPr="00E24F9F">
        <w:t>. The questionnaire was prepared in both English and Malay to ensure clarity and cultural relevance.</w:t>
      </w:r>
    </w:p>
    <w:p w14:paraId="5CD0F9E3" w14:textId="11EF048A" w:rsidR="000217BE" w:rsidRPr="00E24F9F" w:rsidRDefault="000217BE" w:rsidP="000217BE">
      <w:pPr>
        <w:spacing w:before="0" w:after="0" w:line="240" w:lineRule="auto"/>
      </w:pPr>
      <w:r w:rsidRPr="00E24F9F">
        <w:tab/>
        <w:t xml:space="preserve">Collected data were </w:t>
      </w:r>
      <w:proofErr w:type="spellStart"/>
      <w:r w:rsidRPr="00E24F9F">
        <w:t>analyzed</w:t>
      </w:r>
      <w:proofErr w:type="spellEnd"/>
      <w:r w:rsidRPr="00E24F9F">
        <w:t xml:space="preserve"> using IBM SPSS Statistics version 29.0. Descriptive statistics (mean, frequency, and percentage) summarized participants’ demographic characteristics, while Pearson correlation examined the relationship between </w:t>
      </w:r>
      <w:r w:rsidR="004558E5">
        <w:t xml:space="preserve">self-stigma and </w:t>
      </w:r>
      <w:r w:rsidR="00BF1166">
        <w:t>the attitudes towards seeking professional psychological help.</w:t>
      </w:r>
      <w:r w:rsidRPr="00E24F9F">
        <w:t xml:space="preserve"> Independent samples t-tests </w:t>
      </w:r>
      <w:r w:rsidR="00100856">
        <w:t>was</w:t>
      </w:r>
      <w:r w:rsidRPr="00E24F9F">
        <w:t xml:space="preserve"> conducted to explore differences based on gender </w:t>
      </w:r>
      <w:r w:rsidR="00100856">
        <w:t xml:space="preserve">difference. </w:t>
      </w:r>
      <w:r w:rsidRPr="00E24F9F">
        <w:t xml:space="preserve">Ethical considerations were maintained through informed consent, confidentiality, and voluntary participation. This methodology provided a systematic and reliable approach to understanding how </w:t>
      </w:r>
      <w:r w:rsidR="000F582E">
        <w:t>self-stigma and the attitudes towards seeking professional psychol</w:t>
      </w:r>
      <w:r w:rsidR="006E5AA5">
        <w:t xml:space="preserve">ogical help can be relate to one another. </w:t>
      </w:r>
    </w:p>
    <w:p w14:paraId="580F57F3" w14:textId="77777777" w:rsidR="000217BE" w:rsidRPr="00E24F9F" w:rsidRDefault="000217BE" w:rsidP="000217BE">
      <w:pPr>
        <w:spacing w:before="0" w:after="0" w:line="240" w:lineRule="auto"/>
        <w:rPr>
          <w:b/>
          <w:bCs/>
        </w:rPr>
      </w:pPr>
    </w:p>
    <w:p w14:paraId="5FADE0FD" w14:textId="77777777" w:rsidR="000217BE" w:rsidRPr="00E24F9F" w:rsidRDefault="000217BE" w:rsidP="000217BE">
      <w:pPr>
        <w:spacing w:before="0" w:after="0" w:line="240" w:lineRule="auto"/>
        <w:rPr>
          <w:b/>
          <w:bCs/>
        </w:rPr>
      </w:pPr>
      <w:r w:rsidRPr="00E24F9F">
        <w:rPr>
          <w:b/>
          <w:bCs/>
        </w:rPr>
        <w:t>References</w:t>
      </w:r>
    </w:p>
    <w:p w14:paraId="0D7B3582" w14:textId="77777777" w:rsidR="00DF6BD5" w:rsidRPr="00DF6BD5" w:rsidRDefault="00DF6BD5" w:rsidP="00DF6BD5">
      <w:pPr>
        <w:spacing w:before="0" w:after="0" w:line="240" w:lineRule="auto"/>
        <w:ind w:left="1276" w:hanging="412"/>
        <w:jc w:val="left"/>
      </w:pPr>
      <w:proofErr w:type="spellStart"/>
      <w:r w:rsidRPr="00DF6BD5">
        <w:t>Alluhaibi</w:t>
      </w:r>
      <w:proofErr w:type="spellEnd"/>
      <w:r w:rsidRPr="00DF6BD5">
        <w:t xml:space="preserve">, R. A., &amp; Awadalla, A. W. (2022). </w:t>
      </w:r>
      <w:r w:rsidRPr="00DF6BD5">
        <w:rPr>
          <w:i/>
          <w:iCs/>
        </w:rPr>
        <w:t>Self-stigma and attitude toward seeking professional psychological help among Saudi university students.</w:t>
      </w:r>
      <w:r w:rsidRPr="00DF6BD5">
        <w:t xml:space="preserve"> International Journal of Mental Health and Addiction, 20(6), 3494–3512. https://doi.org/10.1007/s11469-021-00735-x</w:t>
      </w:r>
    </w:p>
    <w:p w14:paraId="4AC075B2" w14:textId="653BDE78" w:rsidR="00DF6BD5" w:rsidRPr="00DF6BD5" w:rsidRDefault="00DF6BD5" w:rsidP="00DF6BD5">
      <w:pPr>
        <w:spacing w:before="0" w:after="0" w:line="240" w:lineRule="auto"/>
        <w:ind w:left="1276" w:hanging="412"/>
        <w:jc w:val="left"/>
      </w:pPr>
      <w:r w:rsidRPr="00DF6BD5">
        <w:t xml:space="preserve">Ajzen, I. (1991). </w:t>
      </w:r>
      <w:r w:rsidRPr="00DF6BD5">
        <w:rPr>
          <w:i/>
          <w:iCs/>
        </w:rPr>
        <w:t xml:space="preserve">The theory of planned </w:t>
      </w:r>
      <w:r w:rsidR="00421856" w:rsidRPr="0065151B">
        <w:rPr>
          <w:i/>
          <w:iCs/>
        </w:rPr>
        <w:t>behaviour</w:t>
      </w:r>
      <w:r w:rsidRPr="00DF6BD5">
        <w:rPr>
          <w:i/>
          <w:iCs/>
        </w:rPr>
        <w:t>.</w:t>
      </w:r>
      <w:r w:rsidRPr="00DF6BD5">
        <w:t xml:space="preserve"> Organizational </w:t>
      </w:r>
      <w:r w:rsidR="00421856" w:rsidRPr="0065151B">
        <w:t>Behaviour</w:t>
      </w:r>
      <w:r w:rsidRPr="00DF6BD5">
        <w:t xml:space="preserve"> and Human Decision Processes, 50(2), 179–211. https://doi.org/10.1016/0749-5978(91)90020-T</w:t>
      </w:r>
    </w:p>
    <w:p w14:paraId="547013B7" w14:textId="77777777" w:rsidR="00DF6BD5" w:rsidRPr="00DF6BD5" w:rsidRDefault="00DF6BD5" w:rsidP="00DF6BD5">
      <w:pPr>
        <w:spacing w:before="0" w:after="0" w:line="240" w:lineRule="auto"/>
        <w:ind w:left="1276" w:hanging="412"/>
        <w:jc w:val="left"/>
      </w:pPr>
      <w:r w:rsidRPr="00DF6BD5">
        <w:t xml:space="preserve">Arifin, W. N., Yusoff, M. S. B., &amp; Naing, N. N. (2022). </w:t>
      </w:r>
      <w:r w:rsidRPr="00DF6BD5">
        <w:rPr>
          <w:i/>
          <w:iCs/>
        </w:rPr>
        <w:t>Attitudes toward seeking professional psychological help among Malaysian medical students.</w:t>
      </w:r>
      <w:r w:rsidRPr="00DF6BD5">
        <w:t xml:space="preserve"> BMC Medical Education, 22, 88. https://doi.org/10.1186/s12909-022-03189-8</w:t>
      </w:r>
    </w:p>
    <w:p w14:paraId="6AB13C74" w14:textId="77777777" w:rsidR="00DF6BD5" w:rsidRPr="00DF6BD5" w:rsidRDefault="00DF6BD5" w:rsidP="00DF6BD5">
      <w:pPr>
        <w:spacing w:before="0" w:after="0" w:line="240" w:lineRule="auto"/>
        <w:ind w:left="1276" w:hanging="412"/>
        <w:jc w:val="left"/>
      </w:pPr>
      <w:r w:rsidRPr="00DF6BD5">
        <w:t xml:space="preserve">Barney, L. J., Griffiths, K. M., </w:t>
      </w:r>
      <w:proofErr w:type="spellStart"/>
      <w:r w:rsidRPr="00DF6BD5">
        <w:t>Jorm</w:t>
      </w:r>
      <w:proofErr w:type="spellEnd"/>
      <w:r w:rsidRPr="00DF6BD5">
        <w:t xml:space="preserve">, A. F., &amp; Christensen, H. (2006). </w:t>
      </w:r>
      <w:r w:rsidRPr="00DF6BD5">
        <w:rPr>
          <w:i/>
          <w:iCs/>
        </w:rPr>
        <w:t>Stigma about depression and its impact on help-seeking intentions.</w:t>
      </w:r>
      <w:r w:rsidRPr="00DF6BD5">
        <w:t xml:space="preserve"> Australian and New Zealand Journal of Psychiatry, 40(1), 51–54. https://doi.org/10.1080/j.1440-1614.2006.01741.x</w:t>
      </w:r>
    </w:p>
    <w:p w14:paraId="2C691A57" w14:textId="210F3A40" w:rsidR="00DF6BD5" w:rsidRPr="00DF6BD5" w:rsidRDefault="00DF6BD5" w:rsidP="00DF6BD5">
      <w:pPr>
        <w:spacing w:before="0" w:after="0" w:line="240" w:lineRule="auto"/>
        <w:ind w:left="1276" w:hanging="412"/>
        <w:jc w:val="left"/>
      </w:pPr>
      <w:r w:rsidRPr="00DF6BD5">
        <w:t xml:space="preserve">Chen, S. X., Mak, W. W. S., &amp; Lam, B. C. P. (2020). </w:t>
      </w:r>
      <w:r w:rsidRPr="00DF6BD5">
        <w:rPr>
          <w:i/>
          <w:iCs/>
        </w:rPr>
        <w:t>Self-stigma and professional help-seeking among Chinese university students: The mediating roles of attitudes and intentions.</w:t>
      </w:r>
      <w:r w:rsidRPr="00DF6BD5">
        <w:t xml:space="preserve"> Journal of </w:t>
      </w:r>
      <w:r w:rsidR="00421856" w:rsidRPr="0065151B">
        <w:t>Counselling</w:t>
      </w:r>
      <w:r w:rsidRPr="00DF6BD5">
        <w:t xml:space="preserve"> Psychology, 67(1), 81–93. https://doi.org/10.1037/cou0000368</w:t>
      </w:r>
    </w:p>
    <w:p w14:paraId="57243A2B" w14:textId="77777777" w:rsidR="00DF6BD5" w:rsidRPr="00DF6BD5" w:rsidRDefault="00DF6BD5" w:rsidP="00DF6BD5">
      <w:pPr>
        <w:spacing w:before="0" w:after="0" w:line="240" w:lineRule="auto"/>
        <w:ind w:left="1276" w:hanging="412"/>
        <w:jc w:val="left"/>
      </w:pPr>
      <w:r w:rsidRPr="00DF6BD5">
        <w:t xml:space="preserve">Corrigan, P. W., Larson, J. E., &amp; Kuwabara, S. A. (2010). </w:t>
      </w:r>
      <w:r w:rsidRPr="00DF6BD5">
        <w:rPr>
          <w:i/>
          <w:iCs/>
        </w:rPr>
        <w:t>Social psychology of the stigma of mental illness: Implications for research and practice.</w:t>
      </w:r>
      <w:r w:rsidRPr="00DF6BD5">
        <w:t xml:space="preserve"> American Journal of Orthopsychiatry, 80(1), 42–50. https://doi.org/10.1111/j.1939-0025.2010.01006.x</w:t>
      </w:r>
    </w:p>
    <w:p w14:paraId="23D8772A" w14:textId="77777777" w:rsidR="00DF6BD5" w:rsidRPr="00DF6BD5" w:rsidRDefault="00DF6BD5" w:rsidP="00DF6BD5">
      <w:pPr>
        <w:spacing w:before="0" w:after="0" w:line="240" w:lineRule="auto"/>
        <w:ind w:left="1276" w:hanging="412"/>
        <w:jc w:val="left"/>
      </w:pPr>
      <w:r w:rsidRPr="00DF6BD5">
        <w:t xml:space="preserve">Corrigan, P. W., &amp; Rao, D. (2012). </w:t>
      </w:r>
      <w:r w:rsidRPr="00DF6BD5">
        <w:rPr>
          <w:i/>
          <w:iCs/>
        </w:rPr>
        <w:t>On the self-stigma of mental illness: Stages, disclosure, and strategies for change.</w:t>
      </w:r>
      <w:r w:rsidRPr="00DF6BD5">
        <w:t xml:space="preserve"> Canadian Journal of Psychiatry, 57(8), 464–469. </w:t>
      </w:r>
      <w:hyperlink r:id="rId5" w:tgtFrame="_new" w:history="1">
        <w:r w:rsidRPr="00DF6BD5">
          <w:rPr>
            <w:rStyle w:val="Hyperlink"/>
            <w:color w:val="auto"/>
          </w:rPr>
          <w:t>https://doi.org/10.1177/070674371205700804</w:t>
        </w:r>
      </w:hyperlink>
    </w:p>
    <w:p w14:paraId="42603D2E" w14:textId="77777777" w:rsidR="00DF6BD5" w:rsidRPr="00DF6BD5" w:rsidRDefault="00DF6BD5" w:rsidP="00DF6BD5">
      <w:pPr>
        <w:spacing w:before="0" w:after="0" w:line="240" w:lineRule="auto"/>
        <w:ind w:left="1276" w:hanging="412"/>
        <w:jc w:val="left"/>
      </w:pPr>
      <w:proofErr w:type="spellStart"/>
      <w:r w:rsidRPr="00DF6BD5">
        <w:t>Dagani</w:t>
      </w:r>
      <w:proofErr w:type="spellEnd"/>
      <w:r w:rsidRPr="00DF6BD5">
        <w:t xml:space="preserve">, J., </w:t>
      </w:r>
      <w:proofErr w:type="spellStart"/>
      <w:r w:rsidRPr="00DF6BD5">
        <w:t>Buizza</w:t>
      </w:r>
      <w:proofErr w:type="spellEnd"/>
      <w:r w:rsidRPr="00DF6BD5">
        <w:t xml:space="preserve">, C., Ferrari, C., &amp; Ghilardi, A. (2023). </w:t>
      </w:r>
      <w:r w:rsidRPr="00DF6BD5">
        <w:rPr>
          <w:i/>
          <w:iCs/>
        </w:rPr>
        <w:t>The role of psychological distress, stigma, and coping strategies on help-seeking intentions in a sample of Italian college students.</w:t>
      </w:r>
      <w:r w:rsidRPr="00DF6BD5">
        <w:t xml:space="preserve"> BMC Psychology, 11, 177. </w:t>
      </w:r>
      <w:hyperlink r:id="rId6" w:tgtFrame="_new" w:history="1">
        <w:r w:rsidRPr="00DF6BD5">
          <w:rPr>
            <w:rStyle w:val="Hyperlink"/>
            <w:color w:val="auto"/>
          </w:rPr>
          <w:t>https://doi.org/10.1186/s40359-023-01171-w</w:t>
        </w:r>
      </w:hyperlink>
    </w:p>
    <w:p w14:paraId="0672F74D" w14:textId="6D205C20" w:rsidR="00931AC2" w:rsidRPr="000217BE" w:rsidRDefault="00931AC2" w:rsidP="00DF6BD5">
      <w:pPr>
        <w:spacing w:before="0" w:after="0" w:line="240" w:lineRule="auto"/>
        <w:ind w:left="1276" w:hanging="412"/>
        <w:jc w:val="left"/>
        <w:rPr>
          <w:rFonts w:eastAsiaTheme="minorEastAsia"/>
          <w:lang w:val="en-US" w:eastAsia="zh-CN"/>
        </w:rPr>
      </w:pPr>
    </w:p>
    <w:sectPr w:rsidR="00931AC2" w:rsidRPr="000217BE" w:rsidSect="000217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62"/>
    <w:rsid w:val="000217BE"/>
    <w:rsid w:val="000818C9"/>
    <w:rsid w:val="000A3C57"/>
    <w:rsid w:val="000B5625"/>
    <w:rsid w:val="000F582E"/>
    <w:rsid w:val="00100856"/>
    <w:rsid w:val="002A21C3"/>
    <w:rsid w:val="00330010"/>
    <w:rsid w:val="0037535D"/>
    <w:rsid w:val="00390B62"/>
    <w:rsid w:val="003C2337"/>
    <w:rsid w:val="00404800"/>
    <w:rsid w:val="00421856"/>
    <w:rsid w:val="00454317"/>
    <w:rsid w:val="004558E5"/>
    <w:rsid w:val="004D107D"/>
    <w:rsid w:val="004F0881"/>
    <w:rsid w:val="0051196D"/>
    <w:rsid w:val="0060121C"/>
    <w:rsid w:val="00614BE9"/>
    <w:rsid w:val="0065151B"/>
    <w:rsid w:val="006E5AA5"/>
    <w:rsid w:val="00767816"/>
    <w:rsid w:val="007E462A"/>
    <w:rsid w:val="008205E4"/>
    <w:rsid w:val="00825DC2"/>
    <w:rsid w:val="00831804"/>
    <w:rsid w:val="00834185"/>
    <w:rsid w:val="008526BF"/>
    <w:rsid w:val="008E7473"/>
    <w:rsid w:val="00931AC2"/>
    <w:rsid w:val="00A708BC"/>
    <w:rsid w:val="00A76252"/>
    <w:rsid w:val="00AB716D"/>
    <w:rsid w:val="00B04AF8"/>
    <w:rsid w:val="00B3293C"/>
    <w:rsid w:val="00B66828"/>
    <w:rsid w:val="00B745E7"/>
    <w:rsid w:val="00B82754"/>
    <w:rsid w:val="00B96541"/>
    <w:rsid w:val="00BF1166"/>
    <w:rsid w:val="00C033E2"/>
    <w:rsid w:val="00C15861"/>
    <w:rsid w:val="00C17345"/>
    <w:rsid w:val="00C93A5D"/>
    <w:rsid w:val="00C95A89"/>
    <w:rsid w:val="00D64FBE"/>
    <w:rsid w:val="00DF6BD5"/>
    <w:rsid w:val="00E24F9F"/>
    <w:rsid w:val="00E640C6"/>
    <w:rsid w:val="00EC4A77"/>
    <w:rsid w:val="00F66B6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25C1"/>
  <w15:chartTrackingRefBased/>
  <w15:docId w15:val="{C2BE9178-032C-45D9-9192-70BDDE6C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BE"/>
    <w:pPr>
      <w:spacing w:before="240" w:after="240" w:line="290" w:lineRule="auto"/>
      <w:ind w:left="864" w:right="864"/>
      <w:jc w:val="both"/>
    </w:pPr>
    <w:rPr>
      <w:rFonts w:ascii="Times New Roman" w:eastAsia="Times New Roman" w:hAnsi="Times New Roman" w:cs="Times New Roman"/>
      <w:kern w:val="0"/>
      <w:sz w:val="18"/>
      <w:lang w:eastAsia="en-US"/>
      <w14:ligatures w14:val="none"/>
    </w:rPr>
  </w:style>
  <w:style w:type="paragraph" w:styleId="Heading1">
    <w:name w:val="heading 1"/>
    <w:basedOn w:val="Normal"/>
    <w:next w:val="Normal"/>
    <w:link w:val="Heading1Char"/>
    <w:uiPriority w:val="9"/>
    <w:qFormat/>
    <w:rsid w:val="00390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B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B62"/>
    <w:rPr>
      <w:rFonts w:eastAsiaTheme="majorEastAsia" w:cstheme="majorBidi"/>
      <w:color w:val="272727" w:themeColor="text1" w:themeTint="D8"/>
    </w:rPr>
  </w:style>
  <w:style w:type="paragraph" w:styleId="Title">
    <w:name w:val="Title"/>
    <w:basedOn w:val="Normal"/>
    <w:next w:val="Normal"/>
    <w:link w:val="TitleChar"/>
    <w:uiPriority w:val="10"/>
    <w:qFormat/>
    <w:rsid w:val="00390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B62"/>
    <w:pPr>
      <w:numPr>
        <w:ilvl w:val="1"/>
      </w:numPr>
      <w:ind w:left="86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B62"/>
    <w:pPr>
      <w:spacing w:before="160"/>
      <w:jc w:val="center"/>
    </w:pPr>
    <w:rPr>
      <w:i/>
      <w:iCs/>
      <w:color w:val="404040" w:themeColor="text1" w:themeTint="BF"/>
    </w:rPr>
  </w:style>
  <w:style w:type="character" w:customStyle="1" w:styleId="QuoteChar">
    <w:name w:val="Quote Char"/>
    <w:basedOn w:val="DefaultParagraphFont"/>
    <w:link w:val="Quote"/>
    <w:uiPriority w:val="29"/>
    <w:rsid w:val="00390B62"/>
    <w:rPr>
      <w:i/>
      <w:iCs/>
      <w:color w:val="404040" w:themeColor="text1" w:themeTint="BF"/>
    </w:rPr>
  </w:style>
  <w:style w:type="paragraph" w:styleId="ListParagraph">
    <w:name w:val="List Paragraph"/>
    <w:basedOn w:val="Normal"/>
    <w:uiPriority w:val="34"/>
    <w:qFormat/>
    <w:rsid w:val="00390B62"/>
    <w:pPr>
      <w:ind w:left="720"/>
      <w:contextualSpacing/>
    </w:pPr>
  </w:style>
  <w:style w:type="character" w:styleId="IntenseEmphasis">
    <w:name w:val="Intense Emphasis"/>
    <w:basedOn w:val="DefaultParagraphFont"/>
    <w:uiPriority w:val="21"/>
    <w:qFormat/>
    <w:rsid w:val="00390B62"/>
    <w:rPr>
      <w:i/>
      <w:iCs/>
      <w:color w:val="0F4761" w:themeColor="accent1" w:themeShade="BF"/>
    </w:rPr>
  </w:style>
  <w:style w:type="paragraph" w:styleId="IntenseQuote">
    <w:name w:val="Intense Quote"/>
    <w:basedOn w:val="Normal"/>
    <w:next w:val="Normal"/>
    <w:link w:val="IntenseQuoteChar"/>
    <w:uiPriority w:val="30"/>
    <w:qFormat/>
    <w:rsid w:val="00390B62"/>
    <w:pPr>
      <w:pBdr>
        <w:top w:val="single" w:sz="4" w:space="10" w:color="0F4761" w:themeColor="accent1" w:themeShade="BF"/>
        <w:bottom w:val="single" w:sz="4" w:space="10" w:color="0F4761" w:themeColor="accent1" w:themeShade="BF"/>
      </w:pBdr>
      <w:spacing w:before="360" w:after="360"/>
      <w:jc w:val="center"/>
    </w:pPr>
    <w:rPr>
      <w:i/>
      <w:iCs/>
      <w:color w:val="0F4761" w:themeColor="accent1" w:themeShade="BF"/>
    </w:rPr>
  </w:style>
  <w:style w:type="character" w:customStyle="1" w:styleId="IntenseQuoteChar">
    <w:name w:val="Intense Quote Char"/>
    <w:basedOn w:val="DefaultParagraphFont"/>
    <w:link w:val="IntenseQuote"/>
    <w:uiPriority w:val="30"/>
    <w:rsid w:val="00390B62"/>
    <w:rPr>
      <w:i/>
      <w:iCs/>
      <w:color w:val="0F4761" w:themeColor="accent1" w:themeShade="BF"/>
    </w:rPr>
  </w:style>
  <w:style w:type="character" w:styleId="IntenseReference">
    <w:name w:val="Intense Reference"/>
    <w:basedOn w:val="DefaultParagraphFont"/>
    <w:uiPriority w:val="32"/>
    <w:qFormat/>
    <w:rsid w:val="00390B62"/>
    <w:rPr>
      <w:b/>
      <w:bCs/>
      <w:smallCaps/>
      <w:color w:val="0F4761" w:themeColor="accent1" w:themeShade="BF"/>
      <w:spacing w:val="5"/>
    </w:rPr>
  </w:style>
  <w:style w:type="character" w:styleId="Strong">
    <w:name w:val="Strong"/>
    <w:qFormat/>
    <w:rsid w:val="000217BE"/>
    <w:rPr>
      <w:rFonts w:ascii="Times New Roman" w:hAnsi="Times New Roman"/>
      <w:b w:val="0"/>
      <w:bCs w:val="0"/>
      <w:i w:val="0"/>
      <w:iCs/>
      <w:spacing w:val="5"/>
      <w:sz w:val="32"/>
    </w:rPr>
  </w:style>
  <w:style w:type="paragraph" w:customStyle="1" w:styleId="AuthorName">
    <w:name w:val="Author Name"/>
    <w:basedOn w:val="Normal"/>
    <w:link w:val="AuthorNameChar"/>
    <w:qFormat/>
    <w:rsid w:val="000217BE"/>
    <w:pPr>
      <w:spacing w:before="120" w:after="120" w:line="283" w:lineRule="auto"/>
      <w:ind w:left="0" w:right="0"/>
      <w:jc w:val="center"/>
    </w:pPr>
    <w:rPr>
      <w:sz w:val="26"/>
    </w:rPr>
  </w:style>
  <w:style w:type="character" w:customStyle="1" w:styleId="AuthorNameChar">
    <w:name w:val="Author Name Char"/>
    <w:link w:val="AuthorName"/>
    <w:rsid w:val="000217BE"/>
    <w:rPr>
      <w:rFonts w:ascii="Times New Roman" w:eastAsia="Times New Roman" w:hAnsi="Times New Roman" w:cs="Times New Roman"/>
      <w:kern w:val="0"/>
      <w:sz w:val="26"/>
      <w:lang w:val="en-US" w:eastAsia="en-US"/>
      <w14:ligatures w14:val="none"/>
    </w:rPr>
  </w:style>
  <w:style w:type="character" w:styleId="Hyperlink">
    <w:name w:val="Hyperlink"/>
    <w:basedOn w:val="DefaultParagraphFont"/>
    <w:uiPriority w:val="99"/>
    <w:unhideWhenUsed/>
    <w:rsid w:val="000217BE"/>
    <w:rPr>
      <w:color w:val="467886" w:themeColor="hyperlink"/>
      <w:u w:val="single"/>
    </w:rPr>
  </w:style>
  <w:style w:type="character" w:styleId="UnresolvedMention">
    <w:name w:val="Unresolved Mention"/>
    <w:basedOn w:val="DefaultParagraphFont"/>
    <w:uiPriority w:val="99"/>
    <w:semiHidden/>
    <w:unhideWhenUsed/>
    <w:rsid w:val="00EC4A77"/>
    <w:rPr>
      <w:color w:val="605E5C"/>
      <w:shd w:val="clear" w:color="auto" w:fill="E1DFDD"/>
    </w:rPr>
  </w:style>
  <w:style w:type="paragraph" w:styleId="NormalWeb">
    <w:name w:val="Normal (Web)"/>
    <w:basedOn w:val="Normal"/>
    <w:uiPriority w:val="99"/>
    <w:semiHidden/>
    <w:unhideWhenUsed/>
    <w:rsid w:val="00B745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s40359-023-01171-w" TargetMode="External"/><Relationship Id="rId5" Type="http://schemas.openxmlformats.org/officeDocument/2006/relationships/hyperlink" Target="https://doi.org/10.1177/070674371205700804" TargetMode="External"/><Relationship Id="rId4" Type="http://schemas.openxmlformats.org/officeDocument/2006/relationships/hyperlink" Target="mailto:phoebe_lim_bp22@iluv.um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2459</Words>
  <Characters>14021</Characters>
  <Application>Microsoft Office Word</Application>
  <DocSecurity>0</DocSecurity>
  <Lines>116</Lines>
  <Paragraphs>32</Paragraphs>
  <ScaleCrop>false</ScaleCrop>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Lim</dc:creator>
  <cp:keywords/>
  <dc:description/>
  <cp:lastModifiedBy>Phoebe Lim</cp:lastModifiedBy>
  <cp:revision>2</cp:revision>
  <dcterms:created xsi:type="dcterms:W3CDTF">2025-11-03T06:13:00Z</dcterms:created>
  <dcterms:modified xsi:type="dcterms:W3CDTF">2025-11-03T06:13:00Z</dcterms:modified>
</cp:coreProperties>
</file>