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7BFCF2" w14:textId="2860E54C" w:rsidR="002C0E6E" w:rsidRDefault="00204F9B" w:rsidP="00204F9B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04F9B">
        <w:rPr>
          <w:rFonts w:ascii="Times New Roman" w:hAnsi="Times New Roman" w:cs="Times New Roman"/>
          <w:b/>
          <w:bCs/>
          <w:sz w:val="26"/>
          <w:szCs w:val="26"/>
        </w:rPr>
        <w:t>FROM SELF-DOUBT TO SELF-ACCEPTANCE: A PERSON-CENTERED APPROACH TO EMOTIONAL HEALING AFTER DRUG REHABILITATION</w:t>
      </w:r>
    </w:p>
    <w:p w14:paraId="592E453E" w14:textId="77777777" w:rsidR="00204F9B" w:rsidRPr="00204F9B" w:rsidRDefault="00204F9B" w:rsidP="00204F9B">
      <w:pPr>
        <w:spacing w:line="24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6F0051D0" w14:textId="10AF833F" w:rsidR="00204F9B" w:rsidRDefault="002C0E6E" w:rsidP="00204F9B">
      <w:pPr>
        <w:spacing w:line="24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204F9B">
        <w:rPr>
          <w:rFonts w:ascii="Times New Roman" w:hAnsi="Times New Roman" w:cs="Times New Roman"/>
          <w:bCs/>
          <w:sz w:val="22"/>
          <w:szCs w:val="22"/>
        </w:rPr>
        <w:t xml:space="preserve">Tay </w:t>
      </w:r>
      <w:proofErr w:type="spellStart"/>
      <w:r w:rsidRPr="00204F9B">
        <w:rPr>
          <w:rFonts w:ascii="Times New Roman" w:hAnsi="Times New Roman" w:cs="Times New Roman"/>
          <w:bCs/>
          <w:sz w:val="22"/>
          <w:szCs w:val="22"/>
        </w:rPr>
        <w:t>Kuan</w:t>
      </w:r>
      <w:proofErr w:type="spellEnd"/>
      <w:r w:rsidRPr="00204F9B">
        <w:rPr>
          <w:rFonts w:ascii="Times New Roman" w:hAnsi="Times New Roman" w:cs="Times New Roman"/>
          <w:bCs/>
          <w:sz w:val="22"/>
          <w:szCs w:val="22"/>
        </w:rPr>
        <w:t xml:space="preserve"> Yi</w:t>
      </w:r>
      <w:r w:rsidR="00204F9B">
        <w:rPr>
          <w:rFonts w:ascii="Times New Roman" w:hAnsi="Times New Roman" w:cs="Times New Roman"/>
          <w:bCs/>
          <w:sz w:val="22"/>
          <w:szCs w:val="22"/>
          <w:vertAlign w:val="superscript"/>
        </w:rPr>
        <w:t>*</w:t>
      </w:r>
      <w:r w:rsidR="00204F9B" w:rsidRPr="00204F9B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204F9B">
        <w:rPr>
          <w:rFonts w:ascii="Times New Roman" w:hAnsi="Times New Roman" w:cs="Times New Roman"/>
          <w:bCs/>
          <w:sz w:val="22"/>
          <w:szCs w:val="22"/>
        </w:rPr>
        <w:t xml:space="preserve">Tuan </w:t>
      </w:r>
      <w:proofErr w:type="spellStart"/>
      <w:r w:rsidRPr="00204F9B">
        <w:rPr>
          <w:rFonts w:ascii="Times New Roman" w:hAnsi="Times New Roman" w:cs="Times New Roman"/>
          <w:bCs/>
          <w:sz w:val="22"/>
          <w:szCs w:val="22"/>
        </w:rPr>
        <w:t>Norbalkish</w:t>
      </w:r>
      <w:proofErr w:type="spellEnd"/>
      <w:r w:rsidRPr="00204F9B">
        <w:rPr>
          <w:rFonts w:ascii="Times New Roman" w:hAnsi="Times New Roman" w:cs="Times New Roman"/>
          <w:bCs/>
          <w:sz w:val="22"/>
          <w:szCs w:val="22"/>
        </w:rPr>
        <w:t xml:space="preserve"> Tuan Abdullah</w:t>
      </w:r>
      <w:r w:rsidR="00204F9B">
        <w:rPr>
          <w:rFonts w:ascii="Times New Roman" w:hAnsi="Times New Roman" w:cs="Times New Roman"/>
          <w:bCs/>
          <w:sz w:val="22"/>
          <w:szCs w:val="22"/>
          <w:vertAlign w:val="superscript"/>
        </w:rPr>
        <w:t>2</w:t>
      </w:r>
      <w:r w:rsidRPr="00204F9B">
        <w:rPr>
          <w:rFonts w:ascii="Times New Roman" w:hAnsi="Times New Roman" w:cs="Times New Roman"/>
          <w:bCs/>
          <w:sz w:val="22"/>
          <w:szCs w:val="22"/>
        </w:rPr>
        <w:br/>
      </w:r>
    </w:p>
    <w:p w14:paraId="648E0CF3" w14:textId="69833631" w:rsidR="00204F9B" w:rsidRDefault="00204F9B" w:rsidP="00204F9B">
      <w:pPr>
        <w:spacing w:line="24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  <w:vertAlign w:val="superscript"/>
        </w:rPr>
        <w:t>1</w:t>
      </w:r>
      <w:r w:rsidR="00196EC7">
        <w:rPr>
          <w:rFonts w:ascii="Times New Roman" w:hAnsi="Times New Roman" w:cs="Times New Roman"/>
          <w:bCs/>
          <w:sz w:val="22"/>
          <w:szCs w:val="22"/>
          <w:vertAlign w:val="superscript"/>
        </w:rPr>
        <w:t>,2</w:t>
      </w:r>
      <w:r w:rsidR="002C0E6E" w:rsidRPr="00204F9B">
        <w:rPr>
          <w:rFonts w:ascii="Times New Roman" w:hAnsi="Times New Roman" w:cs="Times New Roman"/>
          <w:bCs/>
          <w:sz w:val="22"/>
          <w:szCs w:val="22"/>
        </w:rPr>
        <w:t>Faculty of Psychology and Social Work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proofErr w:type="spellStart"/>
      <w:r w:rsidR="002C0E6E" w:rsidRPr="00204F9B">
        <w:rPr>
          <w:rFonts w:ascii="Times New Roman" w:hAnsi="Times New Roman" w:cs="Times New Roman"/>
          <w:bCs/>
          <w:sz w:val="22"/>
          <w:szCs w:val="22"/>
        </w:rPr>
        <w:t>Universiti</w:t>
      </w:r>
      <w:proofErr w:type="spellEnd"/>
      <w:r w:rsidR="002C0E6E" w:rsidRPr="00204F9B">
        <w:rPr>
          <w:rFonts w:ascii="Times New Roman" w:hAnsi="Times New Roman" w:cs="Times New Roman"/>
          <w:bCs/>
          <w:sz w:val="22"/>
          <w:szCs w:val="22"/>
        </w:rPr>
        <w:t xml:space="preserve"> Malaysia Sabah</w:t>
      </w:r>
      <w:r>
        <w:rPr>
          <w:rFonts w:ascii="Times New Roman" w:hAnsi="Times New Roman" w:cs="Times New Roman"/>
          <w:bCs/>
          <w:sz w:val="22"/>
          <w:szCs w:val="22"/>
        </w:rPr>
        <w:t xml:space="preserve">, Kota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Kinabalu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, MALAYSIA</w:t>
      </w:r>
    </w:p>
    <w:p w14:paraId="69C2F0FB" w14:textId="77777777" w:rsidR="00196EC7" w:rsidRDefault="00196EC7" w:rsidP="00204F9B">
      <w:pPr>
        <w:spacing w:line="24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  <w:bookmarkStart w:id="0" w:name="_GoBack"/>
      <w:bookmarkEnd w:id="0"/>
    </w:p>
    <w:p w14:paraId="07300736" w14:textId="4D069DC2" w:rsidR="00204F9B" w:rsidRPr="00204F9B" w:rsidRDefault="00204F9B" w:rsidP="00204F9B">
      <w:pPr>
        <w:spacing w:line="240" w:lineRule="auto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204F9B">
        <w:rPr>
          <w:rFonts w:ascii="Times New Roman" w:hAnsi="Times New Roman" w:cs="Times New Roman"/>
          <w:bCs/>
          <w:sz w:val="18"/>
          <w:szCs w:val="18"/>
        </w:rPr>
        <w:t>Corresponding e-mail:</w:t>
      </w:r>
    </w:p>
    <w:p w14:paraId="58C65DBA" w14:textId="11DEF89E" w:rsidR="00204F9B" w:rsidRPr="00204F9B" w:rsidRDefault="00204F9B" w:rsidP="00204F9B">
      <w:pPr>
        <w:spacing w:line="240" w:lineRule="auto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204F9B">
        <w:rPr>
          <w:rFonts w:ascii="Times New Roman" w:hAnsi="Times New Roman" w:cs="Times New Roman"/>
          <w:bCs/>
          <w:sz w:val="18"/>
          <w:szCs w:val="18"/>
        </w:rPr>
        <w:t>taykuanyi@gmail.com</w:t>
      </w:r>
    </w:p>
    <w:p w14:paraId="49FC5EA7" w14:textId="77777777" w:rsidR="00204F9B" w:rsidRPr="00204F9B" w:rsidRDefault="00204F9B" w:rsidP="00204F9B">
      <w:pPr>
        <w:spacing w:line="24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4CBEC943" w14:textId="5F4AF1EC" w:rsidR="002C0E6E" w:rsidRPr="00204F9B" w:rsidRDefault="00286903" w:rsidP="0028690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 xml:space="preserve">Abstract </w:t>
      </w:r>
      <w:r w:rsidR="002C0E6E" w:rsidRPr="00204F9B">
        <w:rPr>
          <w:rFonts w:ascii="Times New Roman" w:hAnsi="Times New Roman" w:cs="Times New Roman"/>
          <w:sz w:val="20"/>
          <w:szCs w:val="20"/>
        </w:rPr>
        <w:t>This case study presents the application of Person-</w:t>
      </w:r>
      <w:proofErr w:type="spellStart"/>
      <w:r w:rsidR="002C0E6E" w:rsidRPr="00204F9B">
        <w:rPr>
          <w:rFonts w:ascii="Times New Roman" w:hAnsi="Times New Roman" w:cs="Times New Roman"/>
          <w:sz w:val="20"/>
          <w:szCs w:val="20"/>
        </w:rPr>
        <w:t>Centered</w:t>
      </w:r>
      <w:proofErr w:type="spellEnd"/>
      <w:r w:rsidR="002C0E6E" w:rsidRPr="00204F9B">
        <w:rPr>
          <w:rFonts w:ascii="Times New Roman" w:hAnsi="Times New Roman" w:cs="Times New Roman"/>
          <w:sz w:val="20"/>
          <w:szCs w:val="20"/>
        </w:rPr>
        <w:t xml:space="preserve"> Therapy (PCT) with a female client (pseudonym: Client A) who had completed a drug rehabilitation program. The primary personal issues identified were low self-esteem, emotional instability, and fear of reintegrating into society following a prolonged history of substance abuse. These issues reflected deep struggles with self-identity, acceptance, and adjustment to life after recovery.</w:t>
      </w:r>
    </w:p>
    <w:p w14:paraId="465BE8D1" w14:textId="30C3834F" w:rsidR="002C0E6E" w:rsidRPr="00204F9B" w:rsidRDefault="002C0E6E" w:rsidP="00286903">
      <w:pPr>
        <w:jc w:val="both"/>
        <w:rPr>
          <w:rFonts w:ascii="Times New Roman" w:hAnsi="Times New Roman" w:cs="Times New Roman"/>
          <w:sz w:val="20"/>
          <w:szCs w:val="20"/>
        </w:rPr>
      </w:pPr>
      <w:r w:rsidRPr="00204F9B">
        <w:rPr>
          <w:rFonts w:ascii="Times New Roman" w:hAnsi="Times New Roman" w:cs="Times New Roman"/>
          <w:sz w:val="20"/>
          <w:szCs w:val="20"/>
        </w:rPr>
        <w:t xml:space="preserve">The purpose of this case study was to document the </w:t>
      </w:r>
      <w:proofErr w:type="spellStart"/>
      <w:r w:rsidRPr="00204F9B">
        <w:rPr>
          <w:rFonts w:ascii="Times New Roman" w:hAnsi="Times New Roman" w:cs="Times New Roman"/>
          <w:sz w:val="20"/>
          <w:szCs w:val="20"/>
        </w:rPr>
        <w:t>counseling</w:t>
      </w:r>
      <w:proofErr w:type="spellEnd"/>
      <w:r w:rsidRPr="00204F9B">
        <w:rPr>
          <w:rFonts w:ascii="Times New Roman" w:hAnsi="Times New Roman" w:cs="Times New Roman"/>
          <w:sz w:val="20"/>
          <w:szCs w:val="20"/>
        </w:rPr>
        <w:t xml:space="preserve"> process, highlight effective therapeutic interventions, and contribute to evidence-based practices for working with individuals in post-rehabilitation contexts. Six individual </w:t>
      </w:r>
      <w:proofErr w:type="spellStart"/>
      <w:r w:rsidRPr="00204F9B">
        <w:rPr>
          <w:rFonts w:ascii="Times New Roman" w:hAnsi="Times New Roman" w:cs="Times New Roman"/>
          <w:sz w:val="20"/>
          <w:szCs w:val="20"/>
        </w:rPr>
        <w:t>counseling</w:t>
      </w:r>
      <w:proofErr w:type="spellEnd"/>
      <w:r w:rsidRPr="00204F9B">
        <w:rPr>
          <w:rFonts w:ascii="Times New Roman" w:hAnsi="Times New Roman" w:cs="Times New Roman"/>
          <w:sz w:val="20"/>
          <w:szCs w:val="20"/>
        </w:rPr>
        <w:t xml:space="preserve"> sessions were conducted over ten weeks. The three core PCT conditions</w:t>
      </w:r>
      <w:r w:rsidR="008C656D" w:rsidRPr="00204F9B">
        <w:rPr>
          <w:rFonts w:ascii="Times New Roman" w:hAnsi="Times New Roman" w:cs="Times New Roman"/>
          <w:sz w:val="20"/>
          <w:szCs w:val="20"/>
        </w:rPr>
        <w:t xml:space="preserve">; </w:t>
      </w:r>
      <w:r w:rsidRPr="00204F9B">
        <w:rPr>
          <w:rFonts w:ascii="Times New Roman" w:hAnsi="Times New Roman" w:cs="Times New Roman"/>
          <w:sz w:val="20"/>
          <w:szCs w:val="20"/>
        </w:rPr>
        <w:t>empathy, unconditional positive regard, and congruence</w:t>
      </w:r>
      <w:r w:rsidR="008C656D" w:rsidRPr="00204F9B">
        <w:rPr>
          <w:rFonts w:ascii="Times New Roman" w:hAnsi="Times New Roman" w:cs="Times New Roman"/>
          <w:sz w:val="20"/>
          <w:szCs w:val="20"/>
        </w:rPr>
        <w:t xml:space="preserve"> </w:t>
      </w:r>
      <w:r w:rsidRPr="00204F9B">
        <w:rPr>
          <w:rFonts w:ascii="Times New Roman" w:hAnsi="Times New Roman" w:cs="Times New Roman"/>
          <w:sz w:val="20"/>
          <w:szCs w:val="20"/>
        </w:rPr>
        <w:t>were consistently applied throughout the sessions to create a safe and supportive environment that fostered self-exploration and personal growth.</w:t>
      </w:r>
    </w:p>
    <w:p w14:paraId="768436ED" w14:textId="7EA0BD4A" w:rsidR="002C0E6E" w:rsidRPr="00204F9B" w:rsidRDefault="002C0E6E" w:rsidP="00286903">
      <w:pPr>
        <w:jc w:val="both"/>
        <w:rPr>
          <w:rFonts w:ascii="Times New Roman" w:hAnsi="Times New Roman" w:cs="Times New Roman"/>
          <w:sz w:val="20"/>
          <w:szCs w:val="20"/>
        </w:rPr>
      </w:pPr>
      <w:r w:rsidRPr="00204F9B">
        <w:rPr>
          <w:rFonts w:ascii="Times New Roman" w:hAnsi="Times New Roman" w:cs="Times New Roman"/>
          <w:sz w:val="20"/>
          <w:szCs w:val="20"/>
        </w:rPr>
        <w:t xml:space="preserve">By the end of the </w:t>
      </w:r>
      <w:proofErr w:type="spellStart"/>
      <w:r w:rsidRPr="00204F9B">
        <w:rPr>
          <w:rFonts w:ascii="Times New Roman" w:hAnsi="Times New Roman" w:cs="Times New Roman"/>
          <w:sz w:val="20"/>
          <w:szCs w:val="20"/>
        </w:rPr>
        <w:t>counseling</w:t>
      </w:r>
      <w:proofErr w:type="spellEnd"/>
      <w:r w:rsidRPr="00204F9B">
        <w:rPr>
          <w:rFonts w:ascii="Times New Roman" w:hAnsi="Times New Roman" w:cs="Times New Roman"/>
          <w:sz w:val="20"/>
          <w:szCs w:val="20"/>
        </w:rPr>
        <w:t xml:space="preserve"> process, Client A demonstrated greater emotional stability, improved self-awareness, and enhanced self-worth. She was also able to set realistic personal goals and expressed commitment to sustaining her recovery journey. This case study suggests that Person-</w:t>
      </w:r>
      <w:proofErr w:type="spellStart"/>
      <w:r w:rsidRPr="00204F9B">
        <w:rPr>
          <w:rFonts w:ascii="Times New Roman" w:hAnsi="Times New Roman" w:cs="Times New Roman"/>
          <w:sz w:val="20"/>
          <w:szCs w:val="20"/>
        </w:rPr>
        <w:t>Centered</w:t>
      </w:r>
      <w:proofErr w:type="spellEnd"/>
      <w:r w:rsidRPr="00204F9B">
        <w:rPr>
          <w:rFonts w:ascii="Times New Roman" w:hAnsi="Times New Roman" w:cs="Times New Roman"/>
          <w:sz w:val="20"/>
          <w:szCs w:val="20"/>
        </w:rPr>
        <w:t xml:space="preserve"> Therapy is an effective and culturally adaptable </w:t>
      </w:r>
      <w:proofErr w:type="spellStart"/>
      <w:r w:rsidRPr="00204F9B">
        <w:rPr>
          <w:rFonts w:ascii="Times New Roman" w:hAnsi="Times New Roman" w:cs="Times New Roman"/>
          <w:sz w:val="20"/>
          <w:szCs w:val="20"/>
        </w:rPr>
        <w:t>counseling</w:t>
      </w:r>
      <w:proofErr w:type="spellEnd"/>
      <w:r w:rsidRPr="00204F9B">
        <w:rPr>
          <w:rFonts w:ascii="Times New Roman" w:hAnsi="Times New Roman" w:cs="Times New Roman"/>
          <w:sz w:val="20"/>
          <w:szCs w:val="20"/>
        </w:rPr>
        <w:t xml:space="preserve"> approach for promoting the psychosocial well-being of individuals recovering from drug addiction within the Malaysian context. The findings further imply that </w:t>
      </w:r>
      <w:proofErr w:type="spellStart"/>
      <w:r w:rsidRPr="00204F9B">
        <w:rPr>
          <w:rFonts w:ascii="Times New Roman" w:hAnsi="Times New Roman" w:cs="Times New Roman"/>
          <w:sz w:val="20"/>
          <w:szCs w:val="20"/>
        </w:rPr>
        <w:t>counselors</w:t>
      </w:r>
      <w:proofErr w:type="spellEnd"/>
      <w:r w:rsidRPr="00204F9B">
        <w:rPr>
          <w:rFonts w:ascii="Times New Roman" w:hAnsi="Times New Roman" w:cs="Times New Roman"/>
          <w:sz w:val="20"/>
          <w:szCs w:val="20"/>
        </w:rPr>
        <w:t xml:space="preserve"> working with post-rehabilitation clients should emphasize empathy, acceptance, and authenticity to facilitate clients’ reintegration, self-empowerment, and long-term recovery maintenance.</w:t>
      </w:r>
    </w:p>
    <w:p w14:paraId="543A75DC" w14:textId="2A8D6CB9" w:rsidR="002C0E6E" w:rsidRPr="00286903" w:rsidRDefault="002C0E6E" w:rsidP="002C0E6E">
      <w:pPr>
        <w:jc w:val="both"/>
        <w:rPr>
          <w:rFonts w:ascii="Times New Roman" w:hAnsi="Times New Roman" w:cs="Times New Roman"/>
          <w:sz w:val="20"/>
          <w:szCs w:val="20"/>
        </w:rPr>
      </w:pPr>
      <w:r w:rsidRPr="00286903">
        <w:rPr>
          <w:rFonts w:ascii="Times New Roman" w:hAnsi="Times New Roman" w:cs="Times New Roman"/>
          <w:b/>
          <w:bCs/>
          <w:i/>
          <w:sz w:val="20"/>
          <w:szCs w:val="20"/>
        </w:rPr>
        <w:t>Keywords</w:t>
      </w:r>
      <w:r w:rsidRPr="00286903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286903">
        <w:rPr>
          <w:rFonts w:ascii="Times New Roman" w:hAnsi="Times New Roman" w:cs="Times New Roman"/>
          <w:sz w:val="20"/>
          <w:szCs w:val="20"/>
        </w:rPr>
        <w:t xml:space="preserve"> Person-</w:t>
      </w:r>
      <w:proofErr w:type="spellStart"/>
      <w:r w:rsidRPr="00286903">
        <w:rPr>
          <w:rFonts w:ascii="Times New Roman" w:hAnsi="Times New Roman" w:cs="Times New Roman"/>
          <w:sz w:val="20"/>
          <w:szCs w:val="20"/>
        </w:rPr>
        <w:t>Centered</w:t>
      </w:r>
      <w:proofErr w:type="spellEnd"/>
      <w:r w:rsidRPr="00286903">
        <w:rPr>
          <w:rFonts w:ascii="Times New Roman" w:hAnsi="Times New Roman" w:cs="Times New Roman"/>
          <w:sz w:val="20"/>
          <w:szCs w:val="20"/>
        </w:rPr>
        <w:t xml:space="preserve"> Therapy, Drug Rehabilitation, Self-Esteem, Emotional Stability, Social Reintegration</w:t>
      </w:r>
    </w:p>
    <w:sectPr w:rsidR="002C0E6E" w:rsidRPr="002869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E6E"/>
    <w:rsid w:val="00196EC7"/>
    <w:rsid w:val="00204F9B"/>
    <w:rsid w:val="00286903"/>
    <w:rsid w:val="002C0E6E"/>
    <w:rsid w:val="008C24CF"/>
    <w:rsid w:val="008C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F6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MY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0E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0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0E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E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E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E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E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E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E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0E6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0E6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0E6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E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E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E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E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E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E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0E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C0E6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E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C0E6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C0E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0E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0E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0E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0E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0E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0E6E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MY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0E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0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0E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E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E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E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E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E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E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0E6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0E6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0E6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E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E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E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E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E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E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0E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C0E6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E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C0E6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C0E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0E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0E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0E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0E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0E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0E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TUAN NORBALKISH BINTI TUAN ABDULLAH</dc:creator>
  <cp:lastModifiedBy>Asus</cp:lastModifiedBy>
  <cp:revision>3</cp:revision>
  <dcterms:created xsi:type="dcterms:W3CDTF">2025-10-14T06:31:00Z</dcterms:created>
  <dcterms:modified xsi:type="dcterms:W3CDTF">2025-10-14T06:57:00Z</dcterms:modified>
</cp:coreProperties>
</file>